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7D9" w:rsidRDefault="007037D9" w:rsidP="007037D9">
      <w:pPr>
        <w:spacing w:after="120"/>
        <w:jc w:val="both"/>
        <w:rPr>
          <w:rFonts w:ascii="Times New Roman" w:hAnsi="Times New Roman"/>
          <w:sz w:val="24"/>
          <w:szCs w:val="24"/>
        </w:rPr>
      </w:pPr>
      <w:r w:rsidRPr="00886372">
        <w:rPr>
          <w:rFonts w:ascii="Times New Roman" w:hAnsi="Times New Roman"/>
          <w:sz w:val="24"/>
          <w:szCs w:val="24"/>
          <w:shd w:val="clear" w:color="auto" w:fill="FFFFFF" w:themeFill="background1"/>
        </w:rPr>
        <w:t>«</w:t>
      </w:r>
      <w:r>
        <w:rPr>
          <w:rFonts w:ascii="Times New Roman" w:hAnsi="Times New Roman"/>
          <w:sz w:val="24"/>
          <w:szCs w:val="24"/>
        </w:rPr>
        <w:t> </w:t>
      </w:r>
      <w:proofErr w:type="gramStart"/>
      <w:r>
        <w:rPr>
          <w:rFonts w:ascii="Times New Roman" w:hAnsi="Times New Roman"/>
          <w:sz w:val="24"/>
          <w:szCs w:val="24"/>
        </w:rPr>
        <w:t>tenue</w:t>
      </w:r>
      <w:proofErr w:type="gramEnd"/>
      <w:r>
        <w:rPr>
          <w:rFonts w:ascii="Times New Roman" w:hAnsi="Times New Roman"/>
          <w:sz w:val="24"/>
          <w:szCs w:val="24"/>
        </w:rPr>
        <w:t xml:space="preserve"> correcte exigée » de COMUTEC, sauf que pour une entreprise elle coûte des millions d’euros.</w:t>
      </w:r>
    </w:p>
    <w:p w:rsidR="008123FC" w:rsidRDefault="008123FC" w:rsidP="008123FC">
      <w:pPr>
        <w:spacing w:after="0"/>
        <w:ind w:firstLine="708"/>
        <w:jc w:val="both"/>
        <w:rPr>
          <w:rFonts w:ascii="Times New Roman" w:hAnsi="Times New Roman"/>
          <w:sz w:val="24"/>
          <w:szCs w:val="24"/>
        </w:rPr>
      </w:pPr>
      <w:r>
        <w:rPr>
          <w:rFonts w:ascii="Times New Roman" w:hAnsi="Times New Roman"/>
          <w:sz w:val="24"/>
          <w:szCs w:val="24"/>
        </w:rPr>
        <w:t xml:space="preserve">On pourrait faire un dossier sur chacune des 91 entités invitées ce jeudi, mélange d’armement, de surveillance, d’exploitation humaine et animale, d’accaparement des terres, des ressources minières, de l’eau et de l’air, de </w:t>
      </w:r>
      <w:r w:rsidRPr="00E66CB6">
        <w:rPr>
          <w:rFonts w:ascii="Times New Roman" w:hAnsi="Times New Roman"/>
          <w:sz w:val="24"/>
          <w:szCs w:val="24"/>
        </w:rPr>
        <w:t>spéculation, de brevetage</w:t>
      </w:r>
      <w:r>
        <w:rPr>
          <w:rFonts w:ascii="Times New Roman" w:hAnsi="Times New Roman"/>
          <w:sz w:val="24"/>
          <w:szCs w:val="24"/>
        </w:rPr>
        <w:t>…</w:t>
      </w:r>
      <w:r w:rsidRPr="00E66CB6">
        <w:rPr>
          <w:rFonts w:ascii="Times New Roman" w:hAnsi="Times New Roman"/>
          <w:sz w:val="24"/>
          <w:szCs w:val="24"/>
        </w:rPr>
        <w:t xml:space="preserve"> COMUTEC n’est qu’une petite goutte d’eau dans c</w:t>
      </w:r>
      <w:r>
        <w:rPr>
          <w:rFonts w:ascii="Times New Roman" w:hAnsi="Times New Roman"/>
          <w:sz w:val="24"/>
          <w:szCs w:val="24"/>
        </w:rPr>
        <w:t>e système, celle qui les invite et les met en valeur.</w:t>
      </w:r>
    </w:p>
    <w:p w:rsidR="008123FC" w:rsidRPr="005D43DC" w:rsidRDefault="008123FC" w:rsidP="008123FC">
      <w:pPr>
        <w:spacing w:after="0"/>
        <w:jc w:val="both"/>
        <w:rPr>
          <w:rFonts w:ascii="Times New Roman" w:hAnsi="Times New Roman"/>
          <w:sz w:val="8"/>
          <w:szCs w:val="8"/>
        </w:rPr>
      </w:pPr>
    </w:p>
    <w:p w:rsidR="008123FC" w:rsidRDefault="008123FC" w:rsidP="008123FC">
      <w:pPr>
        <w:spacing w:after="0"/>
        <w:ind w:firstLine="708"/>
        <w:jc w:val="both"/>
        <w:rPr>
          <w:rFonts w:ascii="Times New Roman" w:hAnsi="Times New Roman"/>
          <w:sz w:val="24"/>
          <w:szCs w:val="24"/>
        </w:rPr>
      </w:pPr>
      <w:r>
        <w:rPr>
          <w:rFonts w:ascii="Times New Roman" w:hAnsi="Times New Roman"/>
          <w:sz w:val="24"/>
          <w:szCs w:val="24"/>
        </w:rPr>
        <w:t xml:space="preserve">De plus, </w:t>
      </w:r>
      <w:r w:rsidRPr="00E66CB6">
        <w:rPr>
          <w:rFonts w:ascii="Times New Roman" w:hAnsi="Times New Roman"/>
          <w:sz w:val="24"/>
          <w:szCs w:val="24"/>
        </w:rPr>
        <w:t xml:space="preserve">ces multinationales sont omniprésentes </w:t>
      </w:r>
      <w:r>
        <w:rPr>
          <w:rFonts w:ascii="Times New Roman" w:hAnsi="Times New Roman"/>
          <w:sz w:val="24"/>
          <w:szCs w:val="24"/>
        </w:rPr>
        <w:t xml:space="preserve">à l’UTC </w:t>
      </w:r>
      <w:r w:rsidRPr="00E66CB6">
        <w:rPr>
          <w:rFonts w:ascii="Times New Roman" w:hAnsi="Times New Roman"/>
          <w:sz w:val="24"/>
          <w:szCs w:val="24"/>
        </w:rPr>
        <w:t>dans les d</w:t>
      </w:r>
      <w:r>
        <w:rPr>
          <w:rFonts w:ascii="Times New Roman" w:hAnsi="Times New Roman"/>
          <w:sz w:val="24"/>
          <w:szCs w:val="24"/>
        </w:rPr>
        <w:t>écisions en termes de cours, budget et</w:t>
      </w:r>
      <w:r w:rsidRPr="00E66CB6">
        <w:rPr>
          <w:rFonts w:ascii="Times New Roman" w:hAnsi="Times New Roman"/>
          <w:sz w:val="24"/>
          <w:szCs w:val="24"/>
        </w:rPr>
        <w:t xml:space="preserve"> recherche. Il ne faut pas oublier que le président du CA de l’UTC, Th</w:t>
      </w:r>
      <w:r w:rsidRPr="00AC2236">
        <w:rPr>
          <w:rFonts w:ascii="Times New Roman" w:hAnsi="Times New Roman"/>
          <w:sz w:val="24"/>
          <w:szCs w:val="24"/>
        </w:rPr>
        <w:t xml:space="preserve">ierry Morin, est un membre du groupe de chimie Arkema. </w:t>
      </w:r>
      <w:r>
        <w:rPr>
          <w:rFonts w:ascii="Times New Roman" w:hAnsi="Times New Roman"/>
          <w:sz w:val="24"/>
          <w:szCs w:val="24"/>
        </w:rPr>
        <w:t xml:space="preserve">Nous nous opposons </w:t>
      </w:r>
      <w:r w:rsidRPr="00AC2236">
        <w:rPr>
          <w:rFonts w:ascii="Times New Roman" w:hAnsi="Times New Roman"/>
          <w:sz w:val="24"/>
          <w:szCs w:val="24"/>
        </w:rPr>
        <w:t>à</w:t>
      </w:r>
      <w:r>
        <w:rPr>
          <w:rFonts w:ascii="Times New Roman" w:hAnsi="Times New Roman"/>
          <w:sz w:val="24"/>
          <w:szCs w:val="24"/>
        </w:rPr>
        <w:t xml:space="preserve"> ce genre de conflit d’intérêts comme à toute</w:t>
      </w:r>
      <w:r w:rsidRPr="00AC2236">
        <w:rPr>
          <w:rFonts w:ascii="Times New Roman" w:hAnsi="Times New Roman"/>
          <w:sz w:val="24"/>
          <w:szCs w:val="24"/>
        </w:rPr>
        <w:t xml:space="preserve"> présence des entreprises dans l’espace universitaire (cours, instances administratives, affiches, les stands, etc.).</w:t>
      </w:r>
    </w:p>
    <w:p w:rsidR="008123FC" w:rsidRPr="005D43DC" w:rsidRDefault="008123FC" w:rsidP="008123FC">
      <w:pPr>
        <w:spacing w:after="0"/>
        <w:jc w:val="both"/>
        <w:rPr>
          <w:rFonts w:ascii="Times New Roman" w:hAnsi="Times New Roman"/>
          <w:sz w:val="8"/>
          <w:szCs w:val="8"/>
        </w:rPr>
      </w:pPr>
    </w:p>
    <w:p w:rsidR="008123FC" w:rsidRDefault="008123FC" w:rsidP="008123FC">
      <w:pPr>
        <w:spacing w:after="0"/>
        <w:ind w:firstLine="708"/>
        <w:jc w:val="both"/>
        <w:rPr>
          <w:rFonts w:ascii="Times New Roman" w:hAnsi="Times New Roman"/>
          <w:sz w:val="24"/>
          <w:szCs w:val="24"/>
        </w:rPr>
      </w:pPr>
      <w:r>
        <w:rPr>
          <w:rFonts w:ascii="Times New Roman" w:hAnsi="Times New Roman"/>
          <w:sz w:val="24"/>
          <w:szCs w:val="24"/>
        </w:rPr>
        <w:t xml:space="preserve">La main d’Adam Smith n’est pas si invisible que cela : tant que le diktat économique existera, les exploiteurs-ses s’engouffreront toujours dans les brèches et utiliseront les lois pour faire vivre ces pratiques. Cette analyse serait fataliste ? Bien sûr que non, les entreprises se reposent sur l’obéissance de la population pour agir. </w:t>
      </w:r>
      <w:r w:rsidRPr="00E66CB6">
        <w:rPr>
          <w:rFonts w:ascii="Times New Roman" w:hAnsi="Times New Roman"/>
          <w:sz w:val="24"/>
          <w:szCs w:val="24"/>
        </w:rPr>
        <w:t>Le fatalisme est donc de se dire qu</w:t>
      </w:r>
      <w:r>
        <w:rPr>
          <w:rFonts w:ascii="Times New Roman" w:hAnsi="Times New Roman"/>
          <w:sz w:val="24"/>
          <w:szCs w:val="24"/>
        </w:rPr>
        <w:t>e nous sommes</w:t>
      </w:r>
      <w:r w:rsidRPr="00E66CB6">
        <w:rPr>
          <w:rFonts w:ascii="Times New Roman" w:hAnsi="Times New Roman"/>
          <w:sz w:val="24"/>
          <w:szCs w:val="24"/>
        </w:rPr>
        <w:t xml:space="preserve"> </w:t>
      </w:r>
      <w:proofErr w:type="spellStart"/>
      <w:r w:rsidRPr="00E66CB6">
        <w:rPr>
          <w:rFonts w:ascii="Times New Roman" w:hAnsi="Times New Roman"/>
          <w:sz w:val="24"/>
          <w:szCs w:val="24"/>
        </w:rPr>
        <w:t>obligé</w:t>
      </w:r>
      <w:r>
        <w:rPr>
          <w:rFonts w:ascii="Times New Roman" w:hAnsi="Times New Roman"/>
          <w:sz w:val="24"/>
          <w:szCs w:val="24"/>
        </w:rPr>
        <w:t>.e.s</w:t>
      </w:r>
      <w:proofErr w:type="spellEnd"/>
      <w:r w:rsidRPr="00E66CB6">
        <w:rPr>
          <w:rFonts w:ascii="Times New Roman" w:hAnsi="Times New Roman"/>
          <w:sz w:val="24"/>
          <w:szCs w:val="24"/>
        </w:rPr>
        <w:t xml:space="preserve"> de passer par ces structures.</w:t>
      </w:r>
    </w:p>
    <w:p w:rsidR="008123FC" w:rsidRPr="005D43DC" w:rsidRDefault="008123FC" w:rsidP="008123FC">
      <w:pPr>
        <w:spacing w:after="0"/>
        <w:jc w:val="both"/>
        <w:rPr>
          <w:rFonts w:ascii="Times New Roman" w:hAnsi="Times New Roman"/>
          <w:sz w:val="8"/>
          <w:szCs w:val="8"/>
        </w:rPr>
      </w:pPr>
    </w:p>
    <w:p w:rsidR="008123FC" w:rsidRDefault="008123FC" w:rsidP="008123FC">
      <w:pPr>
        <w:spacing w:after="0"/>
        <w:ind w:firstLine="708"/>
        <w:jc w:val="both"/>
        <w:rPr>
          <w:rFonts w:ascii="Times New Roman" w:hAnsi="Times New Roman"/>
          <w:sz w:val="24"/>
          <w:szCs w:val="24"/>
        </w:rPr>
      </w:pPr>
      <w:r w:rsidRPr="00A37979">
        <w:rPr>
          <w:rFonts w:ascii="Times New Roman" w:hAnsi="Times New Roman"/>
          <w:i/>
          <w:sz w:val="24"/>
          <w:szCs w:val="24"/>
        </w:rPr>
        <w:t>La désobéissance est possible</w:t>
      </w:r>
      <w:r w:rsidRPr="00A37979">
        <w:rPr>
          <w:rFonts w:ascii="Times New Roman" w:hAnsi="Times New Roman"/>
          <w:b/>
          <w:i/>
          <w:sz w:val="24"/>
          <w:szCs w:val="24"/>
        </w:rPr>
        <w:t>.</w:t>
      </w:r>
      <w:r>
        <w:rPr>
          <w:rFonts w:ascii="Times New Roman" w:hAnsi="Times New Roman"/>
          <w:b/>
          <w:sz w:val="24"/>
          <w:szCs w:val="24"/>
        </w:rPr>
        <w:t xml:space="preserve"> Pour vos stages, il existe des listes alternatives de structures qui circulent en fonction des branches</w:t>
      </w:r>
      <w:r>
        <w:rPr>
          <w:rFonts w:ascii="Times New Roman" w:hAnsi="Times New Roman"/>
          <w:sz w:val="24"/>
          <w:szCs w:val="24"/>
        </w:rPr>
        <w:t>. Renseignez-vous, complétez-les, faites les vivre ! Quoi qu’il en soit, nous remercions COMUTEC d’avoir listé les entreprises les plus destructrices, et nous remercions aussi l’UTC de nous pousser dans les bras de celles-ci.</w:t>
      </w:r>
    </w:p>
    <w:p w:rsidR="008123FC" w:rsidRPr="005D43DC" w:rsidRDefault="008123FC" w:rsidP="008123FC">
      <w:pPr>
        <w:spacing w:after="0"/>
        <w:jc w:val="both"/>
        <w:rPr>
          <w:rFonts w:ascii="Times New Roman" w:hAnsi="Times New Roman"/>
          <w:sz w:val="8"/>
          <w:szCs w:val="8"/>
        </w:rPr>
      </w:pPr>
    </w:p>
    <w:p w:rsidR="008123FC" w:rsidRDefault="008123FC" w:rsidP="008123FC">
      <w:pPr>
        <w:spacing w:after="0"/>
        <w:ind w:firstLine="708"/>
        <w:jc w:val="both"/>
        <w:rPr>
          <w:rFonts w:ascii="Times New Roman" w:hAnsi="Times New Roman"/>
          <w:sz w:val="24"/>
          <w:szCs w:val="24"/>
          <w:shd w:val="clear" w:color="auto" w:fill="FFFF00"/>
        </w:rPr>
      </w:pPr>
      <w:r>
        <w:rPr>
          <w:rFonts w:ascii="Times New Roman" w:hAnsi="Times New Roman"/>
          <w:i/>
          <w:noProof/>
          <w:sz w:val="24"/>
          <w:szCs w:val="24"/>
          <w:lang w:eastAsia="fr-FR"/>
        </w:rPr>
        <w:drawing>
          <wp:anchor distT="0" distB="0" distL="114300" distR="114300" simplePos="0" relativeHeight="251664384" behindDoc="1" locked="0" layoutInCell="1" allowOverlap="1">
            <wp:simplePos x="0" y="0"/>
            <wp:positionH relativeFrom="column">
              <wp:posOffset>3157220</wp:posOffset>
            </wp:positionH>
            <wp:positionV relativeFrom="paragraph">
              <wp:posOffset>988060</wp:posOffset>
            </wp:positionV>
            <wp:extent cx="1390650" cy="9334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1390650" cy="933450"/>
                    </a:xfrm>
                    <a:prstGeom prst="rect">
                      <a:avLst/>
                    </a:prstGeom>
                    <a:noFill/>
                    <a:ln>
                      <a:noFill/>
                      <a:prstDash/>
                    </a:ln>
                  </pic:spPr>
                </pic:pic>
              </a:graphicData>
            </a:graphic>
          </wp:anchor>
        </w:drawing>
      </w:r>
      <w:r w:rsidRPr="00A37979">
        <w:rPr>
          <w:rFonts w:ascii="Times New Roman" w:hAnsi="Times New Roman"/>
          <w:i/>
          <w:sz w:val="24"/>
          <w:szCs w:val="24"/>
        </w:rPr>
        <w:t>La résistance est possible.</w:t>
      </w:r>
      <w:r>
        <w:rPr>
          <w:rFonts w:ascii="Times New Roman" w:hAnsi="Times New Roman"/>
          <w:sz w:val="24"/>
          <w:szCs w:val="24"/>
        </w:rPr>
        <w:t xml:space="preserve"> C'est elle qui permet de contrer les projets nocifs à travers le monde. A l’instar de la lutte contre l’aéroport de Notre-Dame-des-Landes : 40 ans d’opposition et de construction d’alternatives dont les voix résonnent comme emblème contre toutes les multinationales : </w:t>
      </w:r>
      <w:r w:rsidRPr="00062E1E">
        <w:rPr>
          <w:rFonts w:ascii="Times New Roman" w:hAnsi="Times New Roman"/>
          <w:b/>
          <w:sz w:val="24"/>
          <w:szCs w:val="24"/>
        </w:rPr>
        <w:t xml:space="preserve">« Vinci, dégage ! Résistance et </w:t>
      </w:r>
      <w:proofErr w:type="spellStart"/>
      <w:r w:rsidRPr="00062E1E">
        <w:rPr>
          <w:rFonts w:ascii="Times New Roman" w:hAnsi="Times New Roman"/>
          <w:b/>
          <w:sz w:val="24"/>
          <w:szCs w:val="24"/>
        </w:rPr>
        <w:t>saboCage</w:t>
      </w:r>
      <w:proofErr w:type="spellEnd"/>
      <w:r w:rsidRPr="00062E1E">
        <w:rPr>
          <w:rFonts w:ascii="Times New Roman" w:hAnsi="Times New Roman"/>
          <w:b/>
          <w:sz w:val="24"/>
          <w:szCs w:val="24"/>
        </w:rPr>
        <w:t> ! »</w:t>
      </w:r>
    </w:p>
    <w:p w:rsidR="008123FC" w:rsidRDefault="008123FC" w:rsidP="008123FC">
      <w:pPr>
        <w:suppressAutoHyphens w:val="0"/>
        <w:spacing w:after="0"/>
      </w:pPr>
    </w:p>
    <w:p w:rsidR="008123FC" w:rsidRDefault="00584E0A" w:rsidP="00AC4C95">
      <w:pPr>
        <w:spacing w:after="0" w:line="240" w:lineRule="auto"/>
        <w:ind w:firstLine="709"/>
        <w:rPr>
          <w:rFonts w:ascii="Times New Roman" w:hAnsi="Times New Roman"/>
          <w:sz w:val="24"/>
          <w:szCs w:val="24"/>
        </w:rPr>
      </w:pPr>
      <w:r w:rsidRPr="00584E0A">
        <w:rPr>
          <w:noProof/>
          <w:lang w:eastAsia="fr-FR"/>
        </w:rPr>
        <w:pict>
          <v:shapetype id="_x0000_t202" coordsize="21600,21600" o:spt="202" path="m,l,21600r21600,l21600,xe">
            <v:stroke joinstyle="miter"/>
            <v:path gradientshapeok="t" o:connecttype="rect"/>
          </v:shapetype>
          <v:shape id="_x0000_s1029" type="#_x0000_t202" style="position:absolute;left:0;text-align:left;margin-left:4.15pt;margin-top:3.5pt;width:229.6pt;height:31.65pt;z-index:251665408;visibility:visible" wrapcoords="-71 -514 -71 21086 21671 21086 21671 -514 -71 -514" filled="f" strokecolor="black [3213]">
            <v:textbox style="mso-next-textbox:#_x0000_s1029;mso-rotate-with-shape:t" inset=".5mm,.5mm,.5mm,.5mm">
              <w:txbxContent>
                <w:p w:rsidR="008123FC" w:rsidRDefault="008123FC" w:rsidP="008123FC">
                  <w:pPr>
                    <w:pStyle w:val="Default"/>
                    <w:jc w:val="center"/>
                  </w:pPr>
                  <w:r>
                    <w:rPr>
                      <w:rFonts w:ascii="Cambria" w:hAnsi="Cambria"/>
                      <w:sz w:val="20"/>
                      <w:szCs w:val="20"/>
                    </w:rPr>
                    <w:t xml:space="preserve">Nous écrire, réagir : </w:t>
                  </w:r>
                  <w:r>
                    <w:rPr>
                      <w:rFonts w:ascii="Cambria" w:hAnsi="Cambria"/>
                      <w:i/>
                      <w:iCs/>
                      <w:sz w:val="20"/>
                      <w:szCs w:val="20"/>
                    </w:rPr>
                    <w:t>escargots.solidaires@riseup.net</w:t>
                  </w:r>
                </w:p>
                <w:p w:rsidR="008123FC" w:rsidRDefault="008123FC" w:rsidP="008123FC">
                  <w:pPr>
                    <w:jc w:val="center"/>
                  </w:pPr>
                  <w:r>
                    <w:rPr>
                      <w:rFonts w:ascii="Cambria" w:hAnsi="Cambria"/>
                      <w:sz w:val="20"/>
                      <w:szCs w:val="20"/>
                    </w:rPr>
                    <w:t xml:space="preserve">Les autres tracts : </w:t>
                  </w:r>
                  <w:r>
                    <w:rPr>
                      <w:rFonts w:ascii="Cambria" w:hAnsi="Cambria"/>
                      <w:i/>
                      <w:iCs/>
                      <w:sz w:val="20"/>
                      <w:szCs w:val="20"/>
                    </w:rPr>
                    <w:t>escargotssolidaires.noblogs.org</w:t>
                  </w:r>
                </w:p>
              </w:txbxContent>
            </v:textbox>
            <w10:wrap type="tight"/>
          </v:shape>
        </w:pict>
      </w:r>
    </w:p>
    <w:p w:rsidR="008123FC" w:rsidRPr="008123FC" w:rsidRDefault="008123FC" w:rsidP="00AC4C95">
      <w:pPr>
        <w:spacing w:after="0" w:line="240" w:lineRule="auto"/>
        <w:ind w:firstLine="709"/>
        <w:rPr>
          <w:rFonts w:ascii="Times New Roman" w:hAnsi="Times New Roman"/>
          <w:sz w:val="24"/>
          <w:szCs w:val="24"/>
        </w:rPr>
      </w:pPr>
    </w:p>
    <w:p w:rsidR="008123FC" w:rsidRDefault="008123FC" w:rsidP="00AC4C95">
      <w:pPr>
        <w:spacing w:after="0" w:line="240" w:lineRule="auto"/>
        <w:ind w:firstLine="709"/>
        <w:rPr>
          <w:rFonts w:ascii="Times New Roman" w:hAnsi="Times New Roman"/>
          <w:b/>
          <w:sz w:val="32"/>
          <w:szCs w:val="32"/>
        </w:rPr>
      </w:pPr>
    </w:p>
    <w:p w:rsidR="00AC4C95" w:rsidRPr="00AC4C95" w:rsidRDefault="001945E1" w:rsidP="00AC4C95">
      <w:pPr>
        <w:spacing w:after="0" w:line="240" w:lineRule="auto"/>
        <w:ind w:firstLine="709"/>
        <w:rPr>
          <w:rFonts w:ascii="Times New Roman" w:hAnsi="Times New Roman"/>
          <w:b/>
          <w:sz w:val="32"/>
          <w:szCs w:val="32"/>
        </w:rPr>
      </w:pPr>
      <w:r w:rsidRPr="00AC4C95">
        <w:rPr>
          <w:rFonts w:ascii="Times New Roman" w:hAnsi="Times New Roman"/>
          <w:b/>
          <w:noProof/>
          <w:sz w:val="32"/>
          <w:szCs w:val="32"/>
          <w:lang w:eastAsia="fr-FR"/>
        </w:rPr>
        <w:lastRenderedPageBreak/>
        <w:drawing>
          <wp:anchor distT="0" distB="0" distL="114300" distR="114300" simplePos="0" relativeHeight="251660288" behindDoc="0" locked="0" layoutInCell="1" allowOverlap="1">
            <wp:simplePos x="0" y="0"/>
            <wp:positionH relativeFrom="column">
              <wp:posOffset>3620135</wp:posOffset>
            </wp:positionH>
            <wp:positionV relativeFrom="paragraph">
              <wp:posOffset>-51435</wp:posOffset>
            </wp:positionV>
            <wp:extent cx="1304925" cy="800100"/>
            <wp:effectExtent l="19050" t="0" r="9525"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304925" cy="800100"/>
                    </a:xfrm>
                    <a:prstGeom prst="rect">
                      <a:avLst/>
                    </a:prstGeom>
                    <a:noFill/>
                    <a:ln>
                      <a:noFill/>
                      <a:prstDash/>
                    </a:ln>
                  </pic:spPr>
                </pic:pic>
              </a:graphicData>
            </a:graphic>
          </wp:anchor>
        </w:drawing>
      </w:r>
      <w:r w:rsidRPr="00AC4C95">
        <w:rPr>
          <w:rFonts w:ascii="Times New Roman" w:hAnsi="Times New Roman"/>
          <w:b/>
          <w:sz w:val="32"/>
          <w:szCs w:val="32"/>
        </w:rPr>
        <w:t>COMUTEC</w:t>
      </w:r>
    </w:p>
    <w:p w:rsidR="005D43DC" w:rsidRPr="00AC4C95" w:rsidRDefault="00AC4C95" w:rsidP="00AC4C95">
      <w:pPr>
        <w:spacing w:after="0"/>
        <w:ind w:left="708" w:firstLine="708"/>
        <w:rPr>
          <w:noProof/>
          <w:sz w:val="32"/>
          <w:szCs w:val="32"/>
          <w:lang w:eastAsia="fr-FR"/>
        </w:rPr>
      </w:pPr>
      <w:r>
        <w:rPr>
          <w:rFonts w:ascii="Times New Roman" w:hAnsi="Times New Roman"/>
          <w:b/>
          <w:sz w:val="32"/>
          <w:szCs w:val="32"/>
        </w:rPr>
        <w:t>B</w:t>
      </w:r>
      <w:r w:rsidR="001945E1" w:rsidRPr="00AC4C95">
        <w:rPr>
          <w:rFonts w:ascii="Times New Roman" w:hAnsi="Times New Roman"/>
          <w:b/>
          <w:sz w:val="32"/>
          <w:szCs w:val="32"/>
        </w:rPr>
        <w:t>ienvenu</w:t>
      </w:r>
      <w:r w:rsidR="00B86FE3" w:rsidRPr="00AC4C95">
        <w:rPr>
          <w:rFonts w:ascii="Times New Roman" w:hAnsi="Times New Roman"/>
          <w:b/>
          <w:sz w:val="32"/>
          <w:szCs w:val="32"/>
        </w:rPr>
        <w:t>e</w:t>
      </w:r>
      <w:r w:rsidR="001945E1" w:rsidRPr="00AC4C95">
        <w:rPr>
          <w:rFonts w:ascii="Times New Roman" w:hAnsi="Times New Roman"/>
          <w:b/>
          <w:sz w:val="32"/>
          <w:szCs w:val="32"/>
        </w:rPr>
        <w:t xml:space="preserve"> en TechnoCRADie</w:t>
      </w:r>
    </w:p>
    <w:p w:rsidR="005D43DC" w:rsidRPr="00AC4C95" w:rsidRDefault="005D43DC" w:rsidP="00AC4C95">
      <w:pPr>
        <w:spacing w:after="0" w:line="240" w:lineRule="auto"/>
        <w:jc w:val="both"/>
        <w:rPr>
          <w:rFonts w:ascii="Times New Roman" w:hAnsi="Times New Roman"/>
          <w:sz w:val="20"/>
          <w:szCs w:val="20"/>
        </w:rPr>
      </w:pPr>
    </w:p>
    <w:p w:rsidR="001945E1" w:rsidRPr="001945E1" w:rsidRDefault="001945E1" w:rsidP="005D43DC">
      <w:pPr>
        <w:spacing w:after="0"/>
        <w:jc w:val="both"/>
        <w:rPr>
          <w:rFonts w:ascii="Times New Roman" w:hAnsi="Times New Roman"/>
          <w:sz w:val="8"/>
          <w:szCs w:val="8"/>
        </w:rPr>
      </w:pPr>
    </w:p>
    <w:p w:rsidR="005D43DC" w:rsidRDefault="005A7C6F" w:rsidP="005D43DC">
      <w:pPr>
        <w:spacing w:after="0"/>
        <w:ind w:firstLine="708"/>
        <w:jc w:val="both"/>
        <w:rPr>
          <w:rFonts w:ascii="Times New Roman" w:hAnsi="Times New Roman"/>
          <w:sz w:val="24"/>
          <w:szCs w:val="24"/>
        </w:rPr>
      </w:pPr>
      <w:r>
        <w:rPr>
          <w:rFonts w:ascii="Times New Roman" w:hAnsi="Times New Roman"/>
          <w:sz w:val="24"/>
          <w:szCs w:val="24"/>
        </w:rPr>
        <w:t>On sait que les entreprises ont pour mot d’ordre d’être économiquement rentables, on a même des UV entièrement dédiées à cela pour c</w:t>
      </w:r>
      <w:r w:rsidR="00FB4D3E">
        <w:rPr>
          <w:rFonts w:ascii="Times New Roman" w:hAnsi="Times New Roman"/>
          <w:sz w:val="24"/>
          <w:szCs w:val="24"/>
        </w:rPr>
        <w:t>elleux qui ne l’ont pas compri</w:t>
      </w:r>
      <w:r w:rsidR="00B86FE3">
        <w:rPr>
          <w:rFonts w:ascii="Times New Roman" w:hAnsi="Times New Roman"/>
          <w:sz w:val="24"/>
          <w:szCs w:val="24"/>
        </w:rPr>
        <w:t>s (FQ01, GE37, etc</w:t>
      </w:r>
      <w:r w:rsidR="00B86FE3" w:rsidRPr="00B86FE3">
        <w:rPr>
          <w:rFonts w:ascii="Times New Roman" w:hAnsi="Times New Roman"/>
          <w:sz w:val="24"/>
          <w:szCs w:val="24"/>
        </w:rPr>
        <w:t>.).</w:t>
      </w:r>
      <w:r w:rsidR="00AB5F86">
        <w:rPr>
          <w:rFonts w:ascii="Times New Roman" w:hAnsi="Times New Roman"/>
          <w:sz w:val="24"/>
          <w:szCs w:val="24"/>
        </w:rPr>
        <w:t xml:space="preserve"> </w:t>
      </w:r>
    </w:p>
    <w:p w:rsidR="005D43DC" w:rsidRPr="005D43DC" w:rsidRDefault="005D43DC" w:rsidP="005D43DC">
      <w:pPr>
        <w:spacing w:after="0"/>
        <w:ind w:firstLine="708"/>
        <w:jc w:val="both"/>
        <w:rPr>
          <w:rFonts w:ascii="Times New Roman" w:hAnsi="Times New Roman"/>
          <w:sz w:val="8"/>
          <w:szCs w:val="8"/>
        </w:rPr>
      </w:pPr>
    </w:p>
    <w:p w:rsidR="00B26ABB" w:rsidRDefault="005A7C6F" w:rsidP="005D43DC">
      <w:pPr>
        <w:spacing w:after="0"/>
        <w:ind w:firstLine="708"/>
        <w:jc w:val="both"/>
        <w:rPr>
          <w:rFonts w:ascii="Times New Roman" w:hAnsi="Times New Roman"/>
          <w:sz w:val="24"/>
          <w:szCs w:val="24"/>
        </w:rPr>
      </w:pPr>
      <w:r>
        <w:rPr>
          <w:rFonts w:ascii="Times New Roman" w:hAnsi="Times New Roman"/>
          <w:sz w:val="24"/>
          <w:szCs w:val="24"/>
        </w:rPr>
        <w:t>On sait que toutes ces entreprises utilisent les failles mondiales pour bénéficier de défiscalisations, pour exploiter au mieux,</w:t>
      </w:r>
      <w:r w:rsidR="00B86FE3">
        <w:rPr>
          <w:rFonts w:ascii="Times New Roman" w:hAnsi="Times New Roman"/>
          <w:sz w:val="24"/>
          <w:szCs w:val="24"/>
        </w:rPr>
        <w:t xml:space="preserve"> et</w:t>
      </w:r>
      <w:r>
        <w:rPr>
          <w:rFonts w:ascii="Times New Roman" w:hAnsi="Times New Roman"/>
          <w:sz w:val="24"/>
          <w:szCs w:val="24"/>
        </w:rPr>
        <w:t xml:space="preserve"> tant pis pour les conséquences sociales et environnementales.</w:t>
      </w:r>
      <w:r w:rsidR="00AB5F86">
        <w:rPr>
          <w:rFonts w:ascii="Times New Roman" w:hAnsi="Times New Roman"/>
          <w:sz w:val="24"/>
          <w:szCs w:val="24"/>
        </w:rPr>
        <w:t xml:space="preserve"> </w:t>
      </w:r>
    </w:p>
    <w:p w:rsidR="005D43DC" w:rsidRPr="005D43DC" w:rsidRDefault="007037D9" w:rsidP="005D43DC">
      <w:pPr>
        <w:spacing w:after="0"/>
        <w:ind w:firstLine="708"/>
        <w:jc w:val="both"/>
        <w:rPr>
          <w:rFonts w:ascii="Times New Roman" w:hAnsi="Times New Roman"/>
          <w:sz w:val="8"/>
          <w:szCs w:val="8"/>
        </w:rPr>
      </w:pPr>
      <w:r>
        <w:rPr>
          <w:rFonts w:ascii="Times New Roman" w:hAnsi="Times New Roman"/>
          <w:noProof/>
          <w:sz w:val="8"/>
          <w:szCs w:val="8"/>
          <w:lang w:eastAsia="fr-FR"/>
        </w:rPr>
        <w:drawing>
          <wp:anchor distT="0" distB="0" distL="114300" distR="114300" simplePos="0" relativeHeight="251666432" behindDoc="0" locked="0" layoutInCell="1" allowOverlap="1">
            <wp:simplePos x="0" y="0"/>
            <wp:positionH relativeFrom="column">
              <wp:posOffset>46990</wp:posOffset>
            </wp:positionH>
            <wp:positionV relativeFrom="paragraph">
              <wp:posOffset>59055</wp:posOffset>
            </wp:positionV>
            <wp:extent cx="1340485" cy="1637665"/>
            <wp:effectExtent l="19050" t="0" r="0" b="0"/>
            <wp:wrapSquare wrapText="bothSides"/>
            <wp:docPr id="2" name="Image 0" descr="Sans_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_titre.png"/>
                    <pic:cNvPicPr/>
                  </pic:nvPicPr>
                  <pic:blipFill>
                    <a:blip r:embed="rId9" cstate="print"/>
                    <a:srcRect r="-6305"/>
                    <a:stretch>
                      <a:fillRect/>
                    </a:stretch>
                  </pic:blipFill>
                  <pic:spPr>
                    <a:xfrm>
                      <a:off x="0" y="0"/>
                      <a:ext cx="1340485" cy="1637665"/>
                    </a:xfrm>
                    <a:prstGeom prst="rect">
                      <a:avLst/>
                    </a:prstGeom>
                  </pic:spPr>
                </pic:pic>
              </a:graphicData>
            </a:graphic>
          </wp:anchor>
        </w:drawing>
      </w:r>
    </w:p>
    <w:p w:rsidR="003122AE" w:rsidRPr="003122AE" w:rsidRDefault="005A7C6F" w:rsidP="003122AE">
      <w:pPr>
        <w:spacing w:after="120"/>
        <w:ind w:firstLine="709"/>
        <w:jc w:val="both"/>
        <w:rPr>
          <w:rFonts w:ascii="Times New Roman" w:hAnsi="Times New Roman"/>
          <w:sz w:val="24"/>
          <w:szCs w:val="24"/>
        </w:rPr>
      </w:pPr>
      <w:r>
        <w:rPr>
          <w:rFonts w:ascii="Times New Roman" w:hAnsi="Times New Roman"/>
          <w:sz w:val="24"/>
          <w:szCs w:val="24"/>
        </w:rPr>
        <w:t xml:space="preserve">On accepte que </w:t>
      </w:r>
      <w:proofErr w:type="spellStart"/>
      <w:r>
        <w:rPr>
          <w:rFonts w:ascii="Times New Roman" w:hAnsi="Times New Roman"/>
          <w:sz w:val="24"/>
          <w:szCs w:val="24"/>
        </w:rPr>
        <w:t>Wal</w:t>
      </w:r>
      <w:proofErr w:type="spellEnd"/>
      <w:r>
        <w:rPr>
          <w:rFonts w:ascii="Times New Roman" w:hAnsi="Times New Roman"/>
          <w:sz w:val="24"/>
          <w:szCs w:val="24"/>
        </w:rPr>
        <w:t xml:space="preserve"> </w:t>
      </w:r>
      <w:proofErr w:type="spellStart"/>
      <w:r>
        <w:rPr>
          <w:rFonts w:ascii="Times New Roman" w:hAnsi="Times New Roman"/>
          <w:sz w:val="24"/>
          <w:szCs w:val="24"/>
        </w:rPr>
        <w:t>Mart</w:t>
      </w:r>
      <w:proofErr w:type="spellEnd"/>
      <w:r>
        <w:rPr>
          <w:rFonts w:ascii="Times New Roman" w:hAnsi="Times New Roman"/>
          <w:sz w:val="24"/>
          <w:szCs w:val="24"/>
        </w:rPr>
        <w:t>, premier employeur du Mexique, a</w:t>
      </w:r>
      <w:r w:rsidR="00FB4D3E">
        <w:rPr>
          <w:rFonts w:ascii="Times New Roman" w:hAnsi="Times New Roman"/>
          <w:sz w:val="24"/>
          <w:szCs w:val="24"/>
        </w:rPr>
        <w:t>it</w:t>
      </w:r>
      <w:r>
        <w:rPr>
          <w:rFonts w:ascii="Times New Roman" w:hAnsi="Times New Roman"/>
          <w:sz w:val="24"/>
          <w:szCs w:val="24"/>
        </w:rPr>
        <w:t xml:space="preserve"> dépensé officiellement 24 millions d’euros de pots-de-vin en 2011 dans ce même pays</w:t>
      </w:r>
      <w:r>
        <w:rPr>
          <w:rStyle w:val="Ancredenotedebasdepage"/>
          <w:rFonts w:ascii="Times New Roman" w:hAnsi="Times New Roman"/>
          <w:sz w:val="24"/>
          <w:szCs w:val="24"/>
        </w:rPr>
        <w:footnoteReference w:id="1"/>
      </w:r>
      <w:r w:rsidR="00B86FE3">
        <w:rPr>
          <w:rFonts w:ascii="Times New Roman" w:hAnsi="Times New Roman"/>
          <w:sz w:val="24"/>
          <w:szCs w:val="24"/>
        </w:rPr>
        <w:t>.</w:t>
      </w:r>
      <w:r>
        <w:rPr>
          <w:rFonts w:ascii="Times New Roman" w:hAnsi="Times New Roman"/>
          <w:sz w:val="24"/>
          <w:szCs w:val="24"/>
        </w:rPr>
        <w:t xml:space="preserve"> </w:t>
      </w:r>
      <w:r w:rsidR="00B86FE3">
        <w:rPr>
          <w:rFonts w:ascii="Times New Roman" w:hAnsi="Times New Roman"/>
          <w:sz w:val="24"/>
          <w:szCs w:val="24"/>
        </w:rPr>
        <w:t>O</w:t>
      </w:r>
      <w:r>
        <w:rPr>
          <w:rFonts w:ascii="Times New Roman" w:hAnsi="Times New Roman"/>
          <w:sz w:val="24"/>
          <w:szCs w:val="24"/>
        </w:rPr>
        <w:t>n fait semblant de s’étonner lorsqu’on apprend que Coca-Cola a fait assassiner 11 travailleurs syndiqués</w:t>
      </w:r>
      <w:r>
        <w:rPr>
          <w:rStyle w:val="Ancredenotedebasdepage"/>
          <w:rFonts w:ascii="Times New Roman" w:hAnsi="Times New Roman"/>
          <w:sz w:val="24"/>
          <w:szCs w:val="24"/>
        </w:rPr>
        <w:footnoteReference w:id="2"/>
      </w:r>
      <w:r w:rsidR="00B86FE3">
        <w:rPr>
          <w:rFonts w:ascii="Times New Roman" w:hAnsi="Times New Roman"/>
          <w:sz w:val="24"/>
          <w:szCs w:val="24"/>
        </w:rPr>
        <w:t>, et</w:t>
      </w:r>
      <w:r w:rsidR="00FB4D3E">
        <w:rPr>
          <w:rFonts w:ascii="Times New Roman" w:hAnsi="Times New Roman"/>
          <w:sz w:val="24"/>
          <w:szCs w:val="24"/>
        </w:rPr>
        <w:t xml:space="preserve"> que Vinci </w:t>
      </w:r>
      <w:r>
        <w:rPr>
          <w:rFonts w:ascii="Times New Roman" w:hAnsi="Times New Roman"/>
          <w:sz w:val="24"/>
          <w:szCs w:val="24"/>
        </w:rPr>
        <w:t>se repose sur les autorités locales pour incarcérer, torturer, menacer et assassiner les opposants au projet d’autoroute à Khimki en Russie</w:t>
      </w:r>
      <w:r>
        <w:rPr>
          <w:rStyle w:val="Ancredenotedebasdepage"/>
          <w:rFonts w:ascii="Times New Roman" w:hAnsi="Times New Roman"/>
          <w:sz w:val="24"/>
          <w:szCs w:val="24"/>
        </w:rPr>
        <w:footnoteReference w:id="3"/>
      </w:r>
      <w:r>
        <w:rPr>
          <w:rFonts w:ascii="Times New Roman" w:hAnsi="Times New Roman"/>
          <w:sz w:val="24"/>
          <w:szCs w:val="24"/>
        </w:rPr>
        <w:t>.</w:t>
      </w:r>
    </w:p>
    <w:p w:rsidR="00B26ABB" w:rsidRPr="00AC4C95" w:rsidRDefault="005A7C6F" w:rsidP="00D059CD">
      <w:pPr>
        <w:spacing w:after="0"/>
        <w:ind w:firstLine="708"/>
        <w:jc w:val="both"/>
        <w:rPr>
          <w:rFonts w:ascii="Times New Roman" w:hAnsi="Times New Roman"/>
          <w:sz w:val="24"/>
          <w:szCs w:val="24"/>
        </w:rPr>
      </w:pPr>
      <w:r>
        <w:rPr>
          <w:rFonts w:ascii="Times New Roman" w:hAnsi="Times New Roman"/>
          <w:sz w:val="24"/>
          <w:szCs w:val="24"/>
        </w:rPr>
        <w:t>Tout est bu</w:t>
      </w:r>
      <w:r w:rsidR="00B86FE3">
        <w:rPr>
          <w:rFonts w:ascii="Times New Roman" w:hAnsi="Times New Roman"/>
          <w:sz w:val="24"/>
          <w:szCs w:val="24"/>
        </w:rPr>
        <w:t xml:space="preserve">siness : </w:t>
      </w:r>
      <w:proofErr w:type="spellStart"/>
      <w:r w:rsidR="00B86FE3">
        <w:rPr>
          <w:rFonts w:ascii="Times New Roman" w:hAnsi="Times New Roman"/>
          <w:sz w:val="24"/>
          <w:szCs w:val="24"/>
        </w:rPr>
        <w:t>ArcelorMittal</w:t>
      </w:r>
      <w:proofErr w:type="spellEnd"/>
      <w:r w:rsidR="00B86FE3">
        <w:rPr>
          <w:rFonts w:ascii="Times New Roman" w:hAnsi="Times New Roman"/>
          <w:sz w:val="24"/>
          <w:szCs w:val="24"/>
        </w:rPr>
        <w:t xml:space="preserve"> a gagné </w:t>
      </w:r>
      <w:r>
        <w:rPr>
          <w:rFonts w:ascii="Times New Roman" w:hAnsi="Times New Roman"/>
          <w:sz w:val="24"/>
          <w:szCs w:val="24"/>
        </w:rPr>
        <w:t xml:space="preserve">1.1 milliard d’euros de crédits </w:t>
      </w:r>
      <w:r w:rsidRPr="00590305">
        <w:rPr>
          <w:rFonts w:ascii="Times New Roman" w:hAnsi="Times New Roman"/>
          <w:sz w:val="24"/>
          <w:szCs w:val="24"/>
        </w:rPr>
        <w:t>carbone en spéculant dessus</w:t>
      </w:r>
      <w:r w:rsidRPr="00590305">
        <w:rPr>
          <w:rStyle w:val="Ancredenotedebasdepage"/>
          <w:rFonts w:ascii="Times New Roman" w:hAnsi="Times New Roman"/>
          <w:sz w:val="24"/>
          <w:szCs w:val="24"/>
        </w:rPr>
        <w:footnoteReference w:id="4"/>
      </w:r>
      <w:r w:rsidR="00B86FE3" w:rsidRPr="00590305">
        <w:rPr>
          <w:rFonts w:ascii="Times New Roman" w:hAnsi="Times New Roman"/>
          <w:sz w:val="24"/>
          <w:szCs w:val="24"/>
        </w:rPr>
        <w:t xml:space="preserve"> entre 2005 et 2010</w:t>
      </w:r>
      <w:r w:rsidRPr="00590305">
        <w:rPr>
          <w:rFonts w:ascii="Times New Roman" w:hAnsi="Times New Roman"/>
          <w:sz w:val="24"/>
          <w:szCs w:val="24"/>
        </w:rPr>
        <w:t>.</w:t>
      </w:r>
      <w:r w:rsidR="00CF01E8">
        <w:rPr>
          <w:rFonts w:ascii="Times New Roman" w:hAnsi="Times New Roman"/>
          <w:sz w:val="24"/>
          <w:szCs w:val="24"/>
        </w:rPr>
        <w:t xml:space="preserve"> </w:t>
      </w:r>
      <w:r w:rsidR="00AC4C95" w:rsidRPr="00590305">
        <w:rPr>
          <w:rFonts w:ascii="Times New Roman" w:hAnsi="Times New Roman"/>
          <w:sz w:val="24"/>
          <w:szCs w:val="24"/>
          <w:shd w:val="clear" w:color="auto" w:fill="FFFFFF" w:themeFill="background1"/>
        </w:rPr>
        <w:t>C</w:t>
      </w:r>
      <w:r w:rsidRPr="00590305">
        <w:rPr>
          <w:rFonts w:ascii="Times New Roman" w:hAnsi="Times New Roman"/>
          <w:sz w:val="24"/>
          <w:szCs w:val="24"/>
          <w:shd w:val="clear" w:color="auto" w:fill="FFFFFF" w:themeFill="background1"/>
        </w:rPr>
        <w:t>es entreprises multimilliardaires mettent donc</w:t>
      </w:r>
      <w:r w:rsidR="00590305" w:rsidRPr="00590305">
        <w:rPr>
          <w:rFonts w:ascii="Times New Roman" w:hAnsi="Times New Roman"/>
          <w:sz w:val="24"/>
          <w:szCs w:val="24"/>
          <w:shd w:val="clear" w:color="auto" w:fill="FFFFFF" w:themeFill="background1"/>
        </w:rPr>
        <w:t xml:space="preserve"> un</w:t>
      </w:r>
      <w:r w:rsidRPr="00590305">
        <w:rPr>
          <w:rFonts w:ascii="Times New Roman" w:hAnsi="Times New Roman"/>
          <w:sz w:val="24"/>
          <w:szCs w:val="24"/>
          <w:shd w:val="clear" w:color="auto" w:fill="FFFFFF" w:themeFill="background1"/>
        </w:rPr>
        <w:t xml:space="preserve"> budget important en lobbying</w:t>
      </w:r>
      <w:r w:rsidRPr="00590305">
        <w:rPr>
          <w:rStyle w:val="Ancredenotedebasdepage"/>
          <w:rFonts w:ascii="Times New Roman" w:hAnsi="Times New Roman"/>
          <w:sz w:val="24"/>
          <w:szCs w:val="24"/>
          <w:shd w:val="clear" w:color="auto" w:fill="FFFFFF" w:themeFill="background1"/>
        </w:rPr>
        <w:footnoteReference w:id="5"/>
      </w:r>
      <w:r w:rsidRPr="00590305">
        <w:rPr>
          <w:rFonts w:ascii="Times New Roman" w:hAnsi="Times New Roman"/>
          <w:sz w:val="24"/>
          <w:szCs w:val="24"/>
          <w:shd w:val="clear" w:color="auto" w:fill="FFFFFF" w:themeFill="background1"/>
        </w:rPr>
        <w:t xml:space="preserve"> pour s</w:t>
      </w:r>
      <w:r w:rsidR="00590305" w:rsidRPr="00590305">
        <w:rPr>
          <w:rFonts w:ascii="Times New Roman" w:hAnsi="Times New Roman"/>
          <w:sz w:val="24"/>
          <w:szCs w:val="24"/>
          <w:shd w:val="clear" w:color="auto" w:fill="FFFFFF" w:themeFill="background1"/>
        </w:rPr>
        <w:t xml:space="preserve">upprimer les droits sociaux, ou s’implantent directement </w:t>
      </w:r>
      <w:r w:rsidRPr="00590305">
        <w:rPr>
          <w:rFonts w:ascii="Times New Roman" w:hAnsi="Times New Roman"/>
          <w:sz w:val="24"/>
          <w:szCs w:val="24"/>
          <w:shd w:val="clear" w:color="auto" w:fill="FFFFFF" w:themeFill="background1"/>
        </w:rPr>
        <w:t>là où ils sont les plus</w:t>
      </w:r>
      <w:r w:rsidR="003122AE">
        <w:rPr>
          <w:rFonts w:ascii="Times New Roman" w:hAnsi="Times New Roman"/>
          <w:sz w:val="24"/>
          <w:szCs w:val="24"/>
          <w:shd w:val="clear" w:color="auto" w:fill="FFFFFF" w:themeFill="background1"/>
        </w:rPr>
        <w:t xml:space="preserve"> faibles</w:t>
      </w:r>
      <w:r w:rsidRPr="00590305">
        <w:rPr>
          <w:rFonts w:ascii="Times New Roman" w:hAnsi="Times New Roman"/>
          <w:sz w:val="24"/>
          <w:szCs w:val="24"/>
          <w:shd w:val="clear" w:color="auto" w:fill="FFFFFF" w:themeFill="background1"/>
        </w:rPr>
        <w:t>.</w:t>
      </w:r>
      <w:r>
        <w:rPr>
          <w:rFonts w:ascii="Times New Roman" w:hAnsi="Times New Roman"/>
          <w:sz w:val="24"/>
          <w:szCs w:val="24"/>
        </w:rPr>
        <w:t xml:space="preserve"> </w:t>
      </w:r>
      <w:r w:rsidR="00B86FE3">
        <w:rPr>
          <w:rFonts w:ascii="Times New Roman" w:hAnsi="Times New Roman"/>
          <w:sz w:val="24"/>
          <w:szCs w:val="24"/>
        </w:rPr>
        <w:t>« </w:t>
      </w:r>
      <w:r>
        <w:rPr>
          <w:rFonts w:ascii="Times New Roman" w:hAnsi="Times New Roman"/>
          <w:i/>
          <w:iCs/>
          <w:sz w:val="24"/>
          <w:szCs w:val="24"/>
        </w:rPr>
        <w:t>Il faut que les entreprises soient libres d’embaucher quand elles ont du travail et de déb</w:t>
      </w:r>
      <w:r w:rsidR="00B86FE3">
        <w:rPr>
          <w:rFonts w:ascii="Times New Roman" w:hAnsi="Times New Roman"/>
          <w:i/>
          <w:iCs/>
          <w:sz w:val="24"/>
          <w:szCs w:val="24"/>
        </w:rPr>
        <w:t>aucher quand elles n’en ont pas »</w:t>
      </w:r>
      <w:r>
        <w:rPr>
          <w:rFonts w:ascii="Times New Roman" w:hAnsi="Times New Roman"/>
          <w:i/>
          <w:iCs/>
          <w:sz w:val="24"/>
          <w:szCs w:val="24"/>
        </w:rPr>
        <w:t xml:space="preserve"> </w:t>
      </w:r>
      <w:r>
        <w:rPr>
          <w:rFonts w:ascii="Times New Roman" w:hAnsi="Times New Roman"/>
          <w:iCs/>
          <w:sz w:val="24"/>
          <w:szCs w:val="24"/>
        </w:rPr>
        <w:t>comme dirait Serge Dassault. C’est le même patron qui</w:t>
      </w:r>
      <w:r w:rsidR="00B86FE3">
        <w:rPr>
          <w:rFonts w:ascii="Times New Roman" w:hAnsi="Times New Roman"/>
          <w:iCs/>
          <w:sz w:val="24"/>
          <w:szCs w:val="24"/>
        </w:rPr>
        <w:t>, à propos des ventes d’armes de son entreprise au régime de Kadhafi,</w:t>
      </w:r>
      <w:r>
        <w:rPr>
          <w:rFonts w:ascii="Times New Roman" w:hAnsi="Times New Roman"/>
          <w:iCs/>
          <w:sz w:val="24"/>
          <w:szCs w:val="24"/>
        </w:rPr>
        <w:t xml:space="preserve"> avait déclaré sur </w:t>
      </w:r>
      <w:r w:rsidR="00B86FE3">
        <w:rPr>
          <w:rFonts w:ascii="Times New Roman" w:hAnsi="Times New Roman"/>
          <w:iCs/>
          <w:sz w:val="24"/>
          <w:szCs w:val="24"/>
        </w:rPr>
        <w:t>Public Sénat :</w:t>
      </w:r>
      <w:r>
        <w:rPr>
          <w:rFonts w:ascii="Times New Roman" w:hAnsi="Times New Roman"/>
          <w:iCs/>
          <w:sz w:val="24"/>
          <w:szCs w:val="24"/>
        </w:rPr>
        <w:t xml:space="preserve"> « </w:t>
      </w:r>
      <w:r>
        <w:rPr>
          <w:rFonts w:ascii="Times New Roman" w:hAnsi="Times New Roman"/>
          <w:i/>
          <w:iCs/>
          <w:sz w:val="24"/>
          <w:szCs w:val="24"/>
        </w:rPr>
        <w:t>Quand on vend du matériel, c'est pour que les clients s'en servent</w:t>
      </w:r>
      <w:r w:rsidR="00AC4C95">
        <w:rPr>
          <w:rFonts w:ascii="Times New Roman" w:hAnsi="Times New Roman"/>
          <w:iCs/>
          <w:sz w:val="24"/>
          <w:szCs w:val="24"/>
        </w:rPr>
        <w:t xml:space="preserve"> ». </w:t>
      </w:r>
      <w:r>
        <w:rPr>
          <w:rFonts w:ascii="Times New Roman" w:hAnsi="Times New Roman"/>
          <w:iCs/>
          <w:sz w:val="24"/>
          <w:szCs w:val="24"/>
        </w:rPr>
        <w:t xml:space="preserve">Dassault gagne sur </w:t>
      </w:r>
      <w:r>
        <w:rPr>
          <w:rFonts w:ascii="Times New Roman" w:hAnsi="Times New Roman"/>
          <w:iCs/>
          <w:sz w:val="24"/>
          <w:szCs w:val="24"/>
        </w:rPr>
        <w:lastRenderedPageBreak/>
        <w:t>tous les tableaux : la Lybie achète ses armes, la France achète aussi ses armes pour attaquer la Lybie.</w:t>
      </w:r>
    </w:p>
    <w:p w:rsidR="005D43DC" w:rsidRPr="005D43DC" w:rsidRDefault="005D43DC" w:rsidP="005D43DC">
      <w:pPr>
        <w:spacing w:after="0"/>
        <w:jc w:val="both"/>
        <w:rPr>
          <w:rFonts w:ascii="Times New Roman" w:hAnsi="Times New Roman"/>
          <w:iCs/>
          <w:sz w:val="8"/>
          <w:szCs w:val="8"/>
        </w:rPr>
      </w:pPr>
    </w:p>
    <w:p w:rsidR="00B26ABB" w:rsidRDefault="008123FC" w:rsidP="00AC4C95">
      <w:pPr>
        <w:spacing w:after="0"/>
        <w:ind w:firstLine="708"/>
        <w:jc w:val="both"/>
        <w:rPr>
          <w:rFonts w:ascii="Times New Roman" w:eastAsia="Calibri" w:hAnsi="Times New Roman"/>
          <w:i/>
          <w:sz w:val="24"/>
          <w:szCs w:val="24"/>
        </w:rPr>
      </w:pPr>
      <w:r>
        <w:rPr>
          <w:rFonts w:ascii="Times New Roman" w:hAnsi="Times New Roman"/>
          <w:noProof/>
          <w:sz w:val="24"/>
          <w:szCs w:val="24"/>
          <w:lang w:eastAsia="fr-FR"/>
        </w:rPr>
        <w:drawing>
          <wp:anchor distT="0" distB="0" distL="114300" distR="114300" simplePos="0" relativeHeight="251659264" behindDoc="1" locked="0" layoutInCell="1" allowOverlap="1">
            <wp:simplePos x="0" y="0"/>
            <wp:positionH relativeFrom="column">
              <wp:posOffset>5335270</wp:posOffset>
            </wp:positionH>
            <wp:positionV relativeFrom="paragraph">
              <wp:posOffset>608965</wp:posOffset>
            </wp:positionV>
            <wp:extent cx="3500120" cy="2275205"/>
            <wp:effectExtent l="19050" t="0" r="0" b="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r="-2115"/>
                    <a:stretch>
                      <a:fillRect/>
                    </a:stretch>
                  </pic:blipFill>
                  <pic:spPr bwMode="auto">
                    <a:xfrm>
                      <a:off x="0" y="0"/>
                      <a:ext cx="3500120" cy="2275205"/>
                    </a:xfrm>
                    <a:prstGeom prst="rect">
                      <a:avLst/>
                    </a:prstGeom>
                    <a:noFill/>
                    <a:ln w="9525">
                      <a:noFill/>
                      <a:miter lim="800000"/>
                      <a:headEnd/>
                      <a:tailEnd/>
                    </a:ln>
                  </pic:spPr>
                </pic:pic>
              </a:graphicData>
            </a:graphic>
          </wp:anchor>
        </w:drawing>
      </w:r>
      <w:r w:rsidR="00C23AB2">
        <w:rPr>
          <w:rFonts w:ascii="Times New Roman" w:hAnsi="Times New Roman"/>
          <w:sz w:val="24"/>
          <w:szCs w:val="24"/>
        </w:rPr>
        <w:t>La très faible transparence dans les activités des multinationales</w:t>
      </w:r>
      <w:r w:rsidR="005A7C6F">
        <w:rPr>
          <w:rFonts w:ascii="Times New Roman" w:hAnsi="Times New Roman"/>
          <w:sz w:val="24"/>
          <w:szCs w:val="24"/>
        </w:rPr>
        <w:t xml:space="preserve"> n’est pas pour rassurer. Areva a décroché des contrats aux clauses tenues secrètes en Centrafrique, au Niger, en République Dé</w:t>
      </w:r>
      <w:r w:rsidR="00B86FE3">
        <w:rPr>
          <w:rFonts w:ascii="Times New Roman" w:hAnsi="Times New Roman"/>
          <w:sz w:val="24"/>
          <w:szCs w:val="24"/>
        </w:rPr>
        <w:t>mocratique du Congo, au Sénégal ou encore en Namibie :</w:t>
      </w:r>
      <w:r w:rsidR="005A7C6F">
        <w:rPr>
          <w:rFonts w:ascii="Times New Roman" w:hAnsi="Times New Roman"/>
          <w:sz w:val="24"/>
          <w:szCs w:val="24"/>
        </w:rPr>
        <w:t xml:space="preserve"> un beau cocktail pour la </w:t>
      </w:r>
      <w:proofErr w:type="spellStart"/>
      <w:r w:rsidR="005A7C6F">
        <w:rPr>
          <w:rFonts w:ascii="Times New Roman" w:hAnsi="Times New Roman"/>
          <w:sz w:val="24"/>
          <w:szCs w:val="24"/>
        </w:rPr>
        <w:t>Françafrique</w:t>
      </w:r>
      <w:proofErr w:type="spellEnd"/>
      <w:r w:rsidR="005A7C6F">
        <w:rPr>
          <w:rFonts w:ascii="Times New Roman" w:hAnsi="Times New Roman"/>
          <w:sz w:val="24"/>
          <w:szCs w:val="24"/>
        </w:rPr>
        <w:t xml:space="preserve">. </w:t>
      </w:r>
      <w:r w:rsidR="005A7C6F">
        <w:rPr>
          <w:rFonts w:ascii="Times New Roman" w:eastAsia="Calibri" w:hAnsi="Times New Roman"/>
          <w:sz w:val="24"/>
          <w:szCs w:val="24"/>
        </w:rPr>
        <w:t>Pour chaque tonne de miner</w:t>
      </w:r>
      <w:r w:rsidR="00B86FE3">
        <w:rPr>
          <w:rFonts w:ascii="Times New Roman" w:eastAsia="Calibri" w:hAnsi="Times New Roman"/>
          <w:sz w:val="24"/>
          <w:szCs w:val="24"/>
        </w:rPr>
        <w:t>ai d’uranium utilisable, il y a</w:t>
      </w:r>
      <w:r w:rsidR="005A7C6F">
        <w:rPr>
          <w:rFonts w:ascii="Times New Roman" w:eastAsia="Calibri" w:hAnsi="Times New Roman"/>
          <w:sz w:val="24"/>
          <w:szCs w:val="24"/>
        </w:rPr>
        <w:t xml:space="preserve"> jusqu’à 2000 tonnes de déblai radioactif rejeté dans </w:t>
      </w:r>
      <w:r w:rsidR="005A7C6F" w:rsidRPr="00F01D38">
        <w:rPr>
          <w:rFonts w:ascii="Times New Roman" w:eastAsia="Calibri" w:hAnsi="Times New Roman"/>
          <w:sz w:val="24"/>
          <w:szCs w:val="24"/>
        </w:rPr>
        <w:t>l’environnement. Le radon, gaz radioactif libéré lors de l’extraction, impact</w:t>
      </w:r>
      <w:r w:rsidR="00D059CD">
        <w:rPr>
          <w:rFonts w:ascii="Times New Roman" w:eastAsia="Calibri" w:hAnsi="Times New Roman"/>
          <w:sz w:val="24"/>
          <w:szCs w:val="24"/>
        </w:rPr>
        <w:t>e</w:t>
      </w:r>
      <w:r w:rsidR="005A7C6F" w:rsidRPr="00F01D38">
        <w:rPr>
          <w:rFonts w:ascii="Times New Roman" w:eastAsia="Calibri" w:hAnsi="Times New Roman"/>
          <w:sz w:val="24"/>
          <w:szCs w:val="24"/>
        </w:rPr>
        <w:t xml:space="preserve"> la santé des mineurs</w:t>
      </w:r>
      <w:r w:rsidR="00D059CD">
        <w:rPr>
          <w:rFonts w:ascii="Times New Roman" w:eastAsia="Calibri" w:hAnsi="Times New Roman"/>
          <w:sz w:val="24"/>
          <w:szCs w:val="24"/>
        </w:rPr>
        <w:t>-</w:t>
      </w:r>
      <w:proofErr w:type="spellStart"/>
      <w:r w:rsidR="00D059CD">
        <w:rPr>
          <w:rFonts w:ascii="Times New Roman" w:eastAsia="Calibri" w:hAnsi="Times New Roman"/>
          <w:sz w:val="24"/>
          <w:szCs w:val="24"/>
        </w:rPr>
        <w:t>euses</w:t>
      </w:r>
      <w:proofErr w:type="spellEnd"/>
      <w:r w:rsidR="005A7C6F" w:rsidRPr="00F01D38">
        <w:rPr>
          <w:rFonts w:ascii="Times New Roman" w:eastAsia="Calibri" w:hAnsi="Times New Roman"/>
          <w:sz w:val="24"/>
          <w:szCs w:val="24"/>
        </w:rPr>
        <w:t xml:space="preserve"> et des habitant</w:t>
      </w:r>
      <w:r w:rsidR="00D059CD">
        <w:rPr>
          <w:rFonts w:ascii="Times New Roman" w:eastAsia="Calibri" w:hAnsi="Times New Roman"/>
          <w:sz w:val="24"/>
          <w:szCs w:val="24"/>
        </w:rPr>
        <w:t>.e.</w:t>
      </w:r>
      <w:r w:rsidR="005A7C6F" w:rsidRPr="00F01D38">
        <w:rPr>
          <w:rFonts w:ascii="Times New Roman" w:eastAsia="Calibri" w:hAnsi="Times New Roman"/>
          <w:sz w:val="24"/>
          <w:szCs w:val="24"/>
        </w:rPr>
        <w:t>s autour des sites.</w:t>
      </w:r>
      <w:r w:rsidR="005A7C6F" w:rsidRPr="00F01D38">
        <w:rPr>
          <w:rFonts w:ascii="Times New Roman" w:hAnsi="Times New Roman"/>
          <w:sz w:val="24"/>
          <w:szCs w:val="24"/>
        </w:rPr>
        <w:t xml:space="preserve"> Au Niger, 5</w:t>
      </w:r>
      <w:r w:rsidR="005A7C6F" w:rsidRPr="00F01D38">
        <w:rPr>
          <w:rFonts w:ascii="Times New Roman" w:hAnsi="Times New Roman"/>
          <w:sz w:val="24"/>
          <w:szCs w:val="24"/>
          <w:vertAlign w:val="superscript"/>
        </w:rPr>
        <w:t>ème</w:t>
      </w:r>
      <w:r w:rsidR="005A7C6F" w:rsidRPr="00F01D38">
        <w:rPr>
          <w:rFonts w:ascii="Times New Roman" w:hAnsi="Times New Roman"/>
          <w:sz w:val="24"/>
          <w:szCs w:val="24"/>
        </w:rPr>
        <w:t xml:space="preserve"> pays producteur d’uranium, les conséquences sont et seront sans commun</w:t>
      </w:r>
      <w:r w:rsidR="00743B5E" w:rsidRPr="00F01D38">
        <w:rPr>
          <w:rFonts w:ascii="Times New Roman" w:hAnsi="Times New Roman"/>
          <w:sz w:val="24"/>
          <w:szCs w:val="24"/>
        </w:rPr>
        <w:t>es mesures</w:t>
      </w:r>
      <w:r w:rsidR="00560936">
        <w:rPr>
          <w:rFonts w:ascii="Times New Roman" w:hAnsi="Times New Roman"/>
          <w:sz w:val="24"/>
          <w:szCs w:val="24"/>
        </w:rPr>
        <w:t>, à l’image de</w:t>
      </w:r>
      <w:r w:rsidR="005A7C6F">
        <w:rPr>
          <w:rFonts w:ascii="Times New Roman" w:hAnsi="Times New Roman"/>
          <w:sz w:val="24"/>
          <w:szCs w:val="24"/>
        </w:rPr>
        <w:t xml:space="preserve"> la mine aujourd’hui fermée de </w:t>
      </w:r>
      <w:proofErr w:type="spellStart"/>
      <w:r w:rsidR="005A7C6F">
        <w:rPr>
          <w:rFonts w:ascii="Times New Roman" w:hAnsi="Times New Roman"/>
          <w:sz w:val="24"/>
          <w:szCs w:val="24"/>
        </w:rPr>
        <w:t>Wismut</w:t>
      </w:r>
      <w:proofErr w:type="spellEnd"/>
      <w:r w:rsidR="005A7C6F">
        <w:rPr>
          <w:rFonts w:ascii="Times New Roman" w:hAnsi="Times New Roman"/>
          <w:sz w:val="24"/>
          <w:szCs w:val="24"/>
        </w:rPr>
        <w:t xml:space="preserve"> en Allemagne : « </w:t>
      </w:r>
      <w:r w:rsidR="005A7C6F">
        <w:rPr>
          <w:rFonts w:ascii="Times New Roman" w:hAnsi="Times New Roman"/>
          <w:i/>
          <w:sz w:val="24"/>
          <w:szCs w:val="24"/>
        </w:rPr>
        <w:t>P</w:t>
      </w:r>
      <w:r w:rsidR="005A7C6F">
        <w:rPr>
          <w:rFonts w:ascii="Times New Roman" w:eastAsia="Calibri" w:hAnsi="Times New Roman"/>
          <w:i/>
          <w:sz w:val="24"/>
          <w:szCs w:val="24"/>
        </w:rPr>
        <w:t>as moins de 7000 cas de cancer du poumon ont été attestés et on estime à plus de 20 000 les victimes reconnues de l’extraction de l’uranium. »</w:t>
      </w:r>
      <w:r w:rsidR="005A7C6F">
        <w:rPr>
          <w:rStyle w:val="Ancredenotedebasdepage"/>
          <w:rFonts w:ascii="Times New Roman" w:eastAsia="Calibri" w:hAnsi="Times New Roman"/>
          <w:i/>
          <w:sz w:val="24"/>
          <w:szCs w:val="24"/>
        </w:rPr>
        <w:footnoteReference w:id="6"/>
      </w:r>
    </w:p>
    <w:p w:rsidR="005D43DC" w:rsidRPr="005D43DC" w:rsidRDefault="005D43DC" w:rsidP="005D43DC">
      <w:pPr>
        <w:spacing w:after="0"/>
        <w:jc w:val="both"/>
        <w:rPr>
          <w:rStyle w:val="Ancredenotedebasdepage"/>
          <w:rFonts w:ascii="Times New Roman" w:eastAsia="Calibri" w:hAnsi="Times New Roman"/>
          <w:i/>
          <w:sz w:val="14"/>
          <w:szCs w:val="14"/>
        </w:rPr>
      </w:pPr>
    </w:p>
    <w:p w:rsidR="00B26ABB" w:rsidRDefault="005A7C6F" w:rsidP="00590305">
      <w:pPr>
        <w:spacing w:before="120" w:after="60"/>
        <w:jc w:val="both"/>
        <w:rPr>
          <w:rFonts w:ascii="Times New Roman" w:eastAsia="Calibri" w:hAnsi="Times New Roman"/>
          <w:b/>
          <w:sz w:val="24"/>
          <w:szCs w:val="24"/>
        </w:rPr>
      </w:pPr>
      <w:r>
        <w:rPr>
          <w:rFonts w:ascii="Times New Roman" w:eastAsia="Calibri" w:hAnsi="Times New Roman"/>
          <w:b/>
          <w:sz w:val="24"/>
          <w:szCs w:val="24"/>
        </w:rPr>
        <w:t>« Ces multinationales amènent un bien pour les gens ou les pays. »</w:t>
      </w:r>
    </w:p>
    <w:p w:rsidR="005D43DC" w:rsidRPr="005D43DC" w:rsidRDefault="005D43DC" w:rsidP="005D43DC">
      <w:pPr>
        <w:spacing w:after="0"/>
        <w:jc w:val="both"/>
        <w:rPr>
          <w:rFonts w:ascii="Times New Roman" w:eastAsia="Calibri" w:hAnsi="Times New Roman"/>
          <w:b/>
          <w:sz w:val="4"/>
          <w:szCs w:val="4"/>
        </w:rPr>
      </w:pPr>
    </w:p>
    <w:p w:rsidR="00B26ABB" w:rsidRDefault="00560936" w:rsidP="00AC4C95">
      <w:pPr>
        <w:spacing w:after="0"/>
        <w:ind w:firstLine="708"/>
        <w:jc w:val="both"/>
        <w:rPr>
          <w:rFonts w:ascii="Times New Roman" w:hAnsi="Times New Roman"/>
          <w:sz w:val="24"/>
          <w:szCs w:val="24"/>
        </w:rPr>
      </w:pPr>
      <w:r w:rsidRPr="00D059CD">
        <w:rPr>
          <w:rFonts w:ascii="Times New Roman" w:hAnsi="Times New Roman"/>
          <w:sz w:val="24"/>
          <w:szCs w:val="24"/>
        </w:rPr>
        <w:t>Une vision défensive du</w:t>
      </w:r>
      <w:r w:rsidR="005A7C6F" w:rsidRPr="00D059CD">
        <w:rPr>
          <w:rFonts w:ascii="Times New Roman" w:hAnsi="Times New Roman"/>
          <w:sz w:val="24"/>
          <w:szCs w:val="24"/>
        </w:rPr>
        <w:t xml:space="preserve"> capitalisme est d’affirmer que les</w:t>
      </w:r>
      <w:r w:rsidR="00046A53" w:rsidRPr="00D059CD">
        <w:rPr>
          <w:rFonts w:ascii="Times New Roman" w:hAnsi="Times New Roman"/>
          <w:sz w:val="24"/>
          <w:szCs w:val="24"/>
        </w:rPr>
        <w:t xml:space="preserve"> </w:t>
      </w:r>
      <w:r w:rsidR="005A7C6F" w:rsidRPr="00D059CD">
        <w:rPr>
          <w:rFonts w:ascii="Times New Roman" w:hAnsi="Times New Roman"/>
          <w:sz w:val="24"/>
          <w:szCs w:val="24"/>
        </w:rPr>
        <w:t xml:space="preserve">multinationales produisent des richesses. </w:t>
      </w:r>
      <w:r w:rsidR="003122AE" w:rsidRPr="00D059CD">
        <w:rPr>
          <w:rFonts w:ascii="Times New Roman" w:hAnsi="Times New Roman"/>
          <w:sz w:val="24"/>
          <w:szCs w:val="24"/>
        </w:rPr>
        <w:t xml:space="preserve">Mais qui en bénéficie ? Que ce soit à l’échelle d’une ville, d’un pays ou du </w:t>
      </w:r>
      <w:r w:rsidR="003122AE" w:rsidRPr="00D059CD">
        <w:rPr>
          <w:rFonts w:ascii="Times New Roman" w:hAnsi="Times New Roman"/>
          <w:sz w:val="24"/>
          <w:szCs w:val="24"/>
          <w:shd w:val="clear" w:color="auto" w:fill="FFFFFF" w:themeFill="background1"/>
        </w:rPr>
        <w:t xml:space="preserve">monde, ses répartitions sont clairement </w:t>
      </w:r>
      <w:r w:rsidR="00886372" w:rsidRPr="00D059CD">
        <w:rPr>
          <w:rFonts w:ascii="Times New Roman" w:hAnsi="Times New Roman"/>
          <w:sz w:val="24"/>
          <w:szCs w:val="24"/>
          <w:shd w:val="clear" w:color="auto" w:fill="FFFFFF" w:themeFill="background1"/>
        </w:rPr>
        <w:t>inégales</w:t>
      </w:r>
      <w:r w:rsidR="00886372" w:rsidRPr="00D059CD">
        <w:rPr>
          <w:rStyle w:val="Appelnotedebasdep"/>
          <w:rFonts w:ascii="Times New Roman" w:hAnsi="Times New Roman"/>
          <w:sz w:val="24"/>
          <w:szCs w:val="24"/>
          <w:shd w:val="clear" w:color="auto" w:fill="FFFFFF" w:themeFill="background1"/>
        </w:rPr>
        <w:footnoteReference w:id="7"/>
      </w:r>
      <w:r w:rsidR="003122AE" w:rsidRPr="00D059CD">
        <w:rPr>
          <w:rFonts w:ascii="Times New Roman" w:hAnsi="Times New Roman"/>
          <w:sz w:val="24"/>
          <w:szCs w:val="24"/>
          <w:shd w:val="clear" w:color="auto" w:fill="FFFFFF" w:themeFill="background1"/>
        </w:rPr>
        <w:t>. En attendant, ces multinationales accélèrent l’</w:t>
      </w:r>
      <w:r w:rsidR="005A7C6F" w:rsidRPr="00D059CD">
        <w:rPr>
          <w:rFonts w:ascii="Times New Roman" w:hAnsi="Times New Roman"/>
          <w:sz w:val="24"/>
          <w:szCs w:val="24"/>
          <w:shd w:val="clear" w:color="auto" w:fill="FFFFFF" w:themeFill="background1"/>
        </w:rPr>
        <w:t>accaparement de terres, de</w:t>
      </w:r>
      <w:r w:rsidR="003122AE" w:rsidRPr="00D059CD">
        <w:rPr>
          <w:rFonts w:ascii="Times New Roman" w:hAnsi="Times New Roman"/>
          <w:sz w:val="24"/>
          <w:szCs w:val="24"/>
          <w:shd w:val="clear" w:color="auto" w:fill="FFFFFF" w:themeFill="background1"/>
        </w:rPr>
        <w:t>s</w:t>
      </w:r>
      <w:r w:rsidR="005A7C6F" w:rsidRPr="00D059CD">
        <w:rPr>
          <w:rFonts w:ascii="Times New Roman" w:hAnsi="Times New Roman"/>
          <w:sz w:val="24"/>
          <w:szCs w:val="24"/>
          <w:shd w:val="clear" w:color="auto" w:fill="FFFFFF" w:themeFill="background1"/>
        </w:rPr>
        <w:t xml:space="preserve"> ressources naturelles et de</w:t>
      </w:r>
      <w:r w:rsidR="003122AE" w:rsidRPr="00D059CD">
        <w:rPr>
          <w:rFonts w:ascii="Times New Roman" w:hAnsi="Times New Roman"/>
          <w:sz w:val="24"/>
          <w:szCs w:val="24"/>
          <w:shd w:val="clear" w:color="auto" w:fill="FFFFFF" w:themeFill="background1"/>
        </w:rPr>
        <w:t>s</w:t>
      </w:r>
      <w:r w:rsidR="005A7C6F" w:rsidRPr="00D059CD">
        <w:rPr>
          <w:rFonts w:ascii="Times New Roman" w:hAnsi="Times New Roman"/>
          <w:sz w:val="24"/>
          <w:szCs w:val="24"/>
          <w:shd w:val="clear" w:color="auto" w:fill="FFFFFF" w:themeFill="background1"/>
        </w:rPr>
        <w:t xml:space="preserve"> forces de travail</w:t>
      </w:r>
      <w:r w:rsidR="003122AE" w:rsidRPr="00D059CD">
        <w:rPr>
          <w:rFonts w:ascii="Times New Roman" w:hAnsi="Times New Roman"/>
          <w:sz w:val="24"/>
          <w:szCs w:val="24"/>
          <w:shd w:val="clear" w:color="auto" w:fill="FFFFFF" w:themeFill="background1"/>
        </w:rPr>
        <w:t>.</w:t>
      </w:r>
      <w:r w:rsidR="00046A53" w:rsidRPr="00D059CD">
        <w:rPr>
          <w:rFonts w:ascii="Times New Roman" w:hAnsi="Times New Roman"/>
          <w:sz w:val="24"/>
          <w:szCs w:val="24"/>
        </w:rPr>
        <w:t xml:space="preserve"> </w:t>
      </w:r>
    </w:p>
    <w:p w:rsidR="00EE72BE" w:rsidRPr="005D43DC" w:rsidRDefault="00EE72BE" w:rsidP="005D43DC">
      <w:pPr>
        <w:spacing w:after="0"/>
        <w:jc w:val="both"/>
        <w:rPr>
          <w:rFonts w:ascii="Times New Roman" w:hAnsi="Times New Roman"/>
          <w:sz w:val="14"/>
          <w:szCs w:val="14"/>
        </w:rPr>
      </w:pPr>
    </w:p>
    <w:p w:rsidR="00B26ABB" w:rsidRDefault="005A7C6F" w:rsidP="00590305">
      <w:pPr>
        <w:spacing w:before="120" w:after="60"/>
        <w:jc w:val="both"/>
        <w:rPr>
          <w:rFonts w:ascii="Times New Roman" w:hAnsi="Times New Roman"/>
          <w:sz w:val="24"/>
          <w:szCs w:val="24"/>
        </w:rPr>
      </w:pPr>
      <w:r>
        <w:rPr>
          <w:rFonts w:ascii="Times New Roman" w:hAnsi="Times New Roman"/>
          <w:sz w:val="24"/>
          <w:szCs w:val="24"/>
        </w:rPr>
        <w:t xml:space="preserve"> « </w:t>
      </w:r>
      <w:r>
        <w:rPr>
          <w:rFonts w:ascii="Times New Roman" w:hAnsi="Times New Roman"/>
          <w:b/>
          <w:sz w:val="24"/>
          <w:szCs w:val="24"/>
        </w:rPr>
        <w:t>Vous ne voyez que le négatif. Moi je travaille à Thalès, mais je ne fais pas d’armement. </w:t>
      </w:r>
      <w:r>
        <w:rPr>
          <w:rFonts w:ascii="Times New Roman" w:hAnsi="Times New Roman"/>
          <w:sz w:val="24"/>
          <w:szCs w:val="24"/>
        </w:rPr>
        <w:t>»</w:t>
      </w:r>
    </w:p>
    <w:p w:rsidR="005D43DC" w:rsidRPr="005D43DC" w:rsidRDefault="005D43DC" w:rsidP="005D43DC">
      <w:pPr>
        <w:spacing w:after="0"/>
        <w:jc w:val="both"/>
        <w:rPr>
          <w:rFonts w:ascii="Times New Roman" w:hAnsi="Times New Roman"/>
          <w:sz w:val="4"/>
          <w:szCs w:val="4"/>
        </w:rPr>
      </w:pPr>
    </w:p>
    <w:p w:rsidR="00B26ABB" w:rsidRDefault="005A7C6F" w:rsidP="005D43DC">
      <w:pPr>
        <w:spacing w:after="0"/>
        <w:jc w:val="both"/>
        <w:rPr>
          <w:rFonts w:ascii="Times New Roman" w:hAnsi="Times New Roman"/>
          <w:sz w:val="24"/>
          <w:szCs w:val="24"/>
        </w:rPr>
      </w:pPr>
      <w:r>
        <w:rPr>
          <w:rFonts w:ascii="Times New Roman" w:hAnsi="Times New Roman"/>
          <w:sz w:val="24"/>
          <w:szCs w:val="24"/>
        </w:rPr>
        <w:t>Évidement, ces entreprises ne font pas que ça. C’est</w:t>
      </w:r>
      <w:r w:rsidR="00560936">
        <w:rPr>
          <w:rFonts w:ascii="Times New Roman" w:hAnsi="Times New Roman"/>
          <w:sz w:val="24"/>
          <w:szCs w:val="24"/>
        </w:rPr>
        <w:t xml:space="preserve"> </w:t>
      </w:r>
      <w:r>
        <w:rPr>
          <w:rFonts w:ascii="Times New Roman" w:hAnsi="Times New Roman"/>
          <w:sz w:val="24"/>
          <w:szCs w:val="24"/>
        </w:rPr>
        <w:t>le principe</w:t>
      </w:r>
      <w:r w:rsidR="00560936">
        <w:rPr>
          <w:rFonts w:ascii="Times New Roman" w:hAnsi="Times New Roman"/>
          <w:sz w:val="24"/>
          <w:szCs w:val="24"/>
        </w:rPr>
        <w:t xml:space="preserve"> même</w:t>
      </w:r>
      <w:r>
        <w:rPr>
          <w:rFonts w:ascii="Times New Roman" w:hAnsi="Times New Roman"/>
          <w:sz w:val="24"/>
          <w:szCs w:val="24"/>
        </w:rPr>
        <w:t xml:space="preserve"> d’une multinationale, être partout. E</w:t>
      </w:r>
      <w:r w:rsidR="00560936">
        <w:rPr>
          <w:rFonts w:ascii="Times New Roman" w:hAnsi="Times New Roman"/>
          <w:sz w:val="24"/>
          <w:szCs w:val="24"/>
        </w:rPr>
        <w:t>t les avantages sont nombreux :</w:t>
      </w:r>
    </w:p>
    <w:p w:rsidR="005D43DC" w:rsidRPr="005D43DC" w:rsidRDefault="005D43DC" w:rsidP="005D43DC">
      <w:pPr>
        <w:spacing w:after="0"/>
        <w:jc w:val="both"/>
        <w:rPr>
          <w:rFonts w:ascii="Times New Roman" w:hAnsi="Times New Roman"/>
          <w:sz w:val="4"/>
          <w:szCs w:val="4"/>
        </w:rPr>
      </w:pPr>
    </w:p>
    <w:p w:rsidR="00B26ABB" w:rsidRDefault="005A7C6F" w:rsidP="005D43DC">
      <w:pPr>
        <w:spacing w:after="0"/>
        <w:jc w:val="both"/>
        <w:rPr>
          <w:rFonts w:ascii="Times New Roman" w:hAnsi="Times New Roman"/>
          <w:sz w:val="24"/>
          <w:szCs w:val="24"/>
        </w:rPr>
      </w:pPr>
      <w:r>
        <w:rPr>
          <w:rFonts w:ascii="Times New Roman" w:hAnsi="Times New Roman"/>
          <w:sz w:val="24"/>
          <w:szCs w:val="24"/>
        </w:rPr>
        <w:t>- Si une activité n'est pa</w:t>
      </w:r>
      <w:r w:rsidR="00560936">
        <w:rPr>
          <w:rFonts w:ascii="Times New Roman" w:hAnsi="Times New Roman"/>
          <w:sz w:val="24"/>
          <w:szCs w:val="24"/>
        </w:rPr>
        <w:t>s lucrative, d'autres le seront</w:t>
      </w:r>
    </w:p>
    <w:p w:rsidR="00B26ABB" w:rsidRDefault="005A7C6F" w:rsidP="005D43DC">
      <w:pPr>
        <w:spacing w:after="0"/>
        <w:jc w:val="both"/>
        <w:rPr>
          <w:rFonts w:ascii="Times New Roman" w:hAnsi="Times New Roman"/>
          <w:sz w:val="24"/>
          <w:szCs w:val="24"/>
          <w:shd w:val="clear" w:color="auto" w:fill="FFFF00"/>
        </w:rPr>
      </w:pPr>
      <w:r>
        <w:rPr>
          <w:rFonts w:ascii="Times New Roman" w:hAnsi="Times New Roman"/>
          <w:sz w:val="24"/>
          <w:szCs w:val="24"/>
        </w:rPr>
        <w:t>- Chaque activité est un élément</w:t>
      </w:r>
      <w:r w:rsidR="00743B5E">
        <w:rPr>
          <w:rFonts w:ascii="Times New Roman" w:hAnsi="Times New Roman"/>
          <w:sz w:val="24"/>
          <w:szCs w:val="24"/>
        </w:rPr>
        <w:t xml:space="preserve"> de</w:t>
      </w:r>
      <w:r>
        <w:rPr>
          <w:rFonts w:ascii="Times New Roman" w:hAnsi="Times New Roman"/>
          <w:sz w:val="24"/>
          <w:szCs w:val="24"/>
        </w:rPr>
        <w:t xml:space="preserve"> marketing à part entière</w:t>
      </w:r>
    </w:p>
    <w:p w:rsidR="00B26ABB" w:rsidRDefault="005A7C6F" w:rsidP="005D43DC">
      <w:pPr>
        <w:spacing w:after="0"/>
        <w:jc w:val="both"/>
        <w:rPr>
          <w:rFonts w:ascii="Times New Roman" w:hAnsi="Times New Roman"/>
          <w:sz w:val="24"/>
          <w:szCs w:val="24"/>
        </w:rPr>
      </w:pPr>
      <w:r>
        <w:rPr>
          <w:rFonts w:ascii="Times New Roman" w:hAnsi="Times New Roman"/>
          <w:sz w:val="24"/>
          <w:szCs w:val="24"/>
        </w:rPr>
        <w:t>-</w:t>
      </w:r>
      <w:r w:rsidR="00062E1E" w:rsidRPr="00062E1E">
        <w:rPr>
          <w:rFonts w:ascii="Times New Roman" w:hAnsi="Times New Roman"/>
          <w:sz w:val="24"/>
          <w:szCs w:val="24"/>
        </w:rPr>
        <w:t xml:space="preserve"> </w:t>
      </w:r>
      <w:r w:rsidRPr="00886372">
        <w:rPr>
          <w:rFonts w:ascii="Times New Roman" w:hAnsi="Times New Roman"/>
          <w:i/>
          <w:sz w:val="24"/>
          <w:szCs w:val="24"/>
        </w:rPr>
        <w:t xml:space="preserve">Green et </w:t>
      </w:r>
      <w:r w:rsidR="00886372">
        <w:rPr>
          <w:rFonts w:ascii="Times New Roman" w:hAnsi="Times New Roman"/>
          <w:i/>
          <w:sz w:val="24"/>
          <w:szCs w:val="24"/>
        </w:rPr>
        <w:t>s</w:t>
      </w:r>
      <w:r w:rsidRPr="00886372">
        <w:rPr>
          <w:rFonts w:ascii="Times New Roman" w:hAnsi="Times New Roman"/>
          <w:i/>
          <w:sz w:val="24"/>
          <w:szCs w:val="24"/>
        </w:rPr>
        <w:t>ocial-washing</w:t>
      </w:r>
      <w:r w:rsidR="00D059CD">
        <w:rPr>
          <w:rFonts w:ascii="Times New Roman" w:hAnsi="Times New Roman"/>
          <w:i/>
          <w:sz w:val="24"/>
          <w:szCs w:val="24"/>
        </w:rPr>
        <w:t xml:space="preserve"> : </w:t>
      </w:r>
      <w:r>
        <w:rPr>
          <w:rFonts w:ascii="Times New Roman" w:hAnsi="Times New Roman"/>
          <w:sz w:val="24"/>
          <w:szCs w:val="24"/>
        </w:rPr>
        <w:t>Orange ne fait pas uniquement de</w:t>
      </w:r>
      <w:r w:rsidR="00D059CD">
        <w:rPr>
          <w:rFonts w:ascii="Times New Roman" w:hAnsi="Times New Roman"/>
          <w:sz w:val="24"/>
          <w:szCs w:val="24"/>
        </w:rPr>
        <w:t xml:space="preserve"> grasses</w:t>
      </w:r>
      <w:r>
        <w:rPr>
          <w:rFonts w:ascii="Times New Roman" w:hAnsi="Times New Roman"/>
          <w:sz w:val="24"/>
          <w:szCs w:val="24"/>
        </w:rPr>
        <w:t xml:space="preserve"> affaires avec les colonies israéliennes, mais finance aussi des pièces de théâtre. Cela lui permet de soigner son image. De même, la société Arkema, qui milite pour la fracture hydraulique en France (</w:t>
      </w:r>
      <w:r w:rsidR="00D059CD">
        <w:rPr>
          <w:rFonts w:ascii="Times New Roman" w:hAnsi="Times New Roman"/>
          <w:sz w:val="24"/>
          <w:szCs w:val="24"/>
        </w:rPr>
        <w:t>extraction ultra-polluante des</w:t>
      </w:r>
      <w:r>
        <w:rPr>
          <w:rFonts w:ascii="Times New Roman" w:hAnsi="Times New Roman"/>
          <w:sz w:val="24"/>
          <w:szCs w:val="24"/>
        </w:rPr>
        <w:t xml:space="preserve"> gaz de schiste), s’occupe en même temps de</w:t>
      </w:r>
      <w:r w:rsidR="00560936">
        <w:rPr>
          <w:rFonts w:ascii="Times New Roman" w:hAnsi="Times New Roman"/>
          <w:sz w:val="24"/>
          <w:szCs w:val="24"/>
        </w:rPr>
        <w:t xml:space="preserve"> la dépollution en PCB du Rhône</w:t>
      </w:r>
    </w:p>
    <w:p w:rsidR="00FD7C8E" w:rsidRDefault="00D059CD" w:rsidP="00AC4C95">
      <w:pPr>
        <w:spacing w:after="0" w:line="240" w:lineRule="auto"/>
        <w:jc w:val="both"/>
        <w:rPr>
          <w:rFonts w:ascii="Times New Roman" w:hAnsi="Times New Roman"/>
          <w:sz w:val="24"/>
          <w:szCs w:val="24"/>
        </w:rPr>
      </w:pPr>
      <w:r>
        <w:rPr>
          <w:rFonts w:ascii="Times New Roman" w:hAnsi="Times New Roman"/>
          <w:sz w:val="24"/>
          <w:szCs w:val="24"/>
        </w:rPr>
        <w:t>- Contrôle social : l</w:t>
      </w:r>
      <w:r w:rsidR="005A7C6F">
        <w:rPr>
          <w:rFonts w:ascii="Times New Roman" w:hAnsi="Times New Roman"/>
          <w:sz w:val="24"/>
          <w:szCs w:val="24"/>
        </w:rPr>
        <w:t>es multinationales étant omniprésentes, e</w:t>
      </w:r>
      <w:r w:rsidR="00560936">
        <w:rPr>
          <w:rFonts w:ascii="Times New Roman" w:hAnsi="Times New Roman"/>
          <w:sz w:val="24"/>
          <w:szCs w:val="24"/>
        </w:rPr>
        <w:t>lles deviennent indispensables</w:t>
      </w:r>
      <w:r w:rsidR="001156D4">
        <w:rPr>
          <w:rFonts w:ascii="Times New Roman" w:hAnsi="Times New Roman"/>
          <w:sz w:val="24"/>
          <w:szCs w:val="24"/>
        </w:rPr>
        <w:t>.</w:t>
      </w:r>
    </w:p>
    <w:p w:rsidR="005D43DC" w:rsidRPr="00560936" w:rsidRDefault="005D43DC" w:rsidP="005D43DC">
      <w:pPr>
        <w:spacing w:after="0"/>
        <w:jc w:val="both"/>
        <w:rPr>
          <w:rFonts w:ascii="Times New Roman" w:hAnsi="Times New Roman"/>
          <w:sz w:val="8"/>
          <w:szCs w:val="8"/>
        </w:rPr>
      </w:pPr>
    </w:p>
    <w:p w:rsidR="00AC2236" w:rsidRDefault="00AC2236" w:rsidP="005D43DC">
      <w:pPr>
        <w:spacing w:after="0"/>
        <w:jc w:val="both"/>
        <w:rPr>
          <w:rFonts w:ascii="Times New Roman" w:hAnsi="Times New Roman"/>
        </w:rPr>
      </w:pPr>
    </w:p>
    <w:p w:rsidR="00560936" w:rsidRDefault="003946BC" w:rsidP="005D43DC">
      <w:pPr>
        <w:spacing w:after="0"/>
        <w:jc w:val="both"/>
        <w:rPr>
          <w:rFonts w:ascii="Times New Roman" w:hAnsi="Times New Roman"/>
        </w:rPr>
      </w:pPr>
      <w:r w:rsidRPr="00560936">
        <w:rPr>
          <w:rFonts w:ascii="Times New Roman" w:hAnsi="Times New Roman"/>
        </w:rPr>
        <w:t>La société générale, partenaire des assos de l’UTC</w:t>
      </w:r>
      <w:r w:rsidR="00AC2236">
        <w:rPr>
          <w:rFonts w:ascii="Times New Roman" w:hAnsi="Times New Roman"/>
        </w:rPr>
        <w:t>,</w:t>
      </w:r>
      <w:r w:rsidRPr="00560936">
        <w:rPr>
          <w:rFonts w:ascii="Times New Roman" w:hAnsi="Times New Roman"/>
        </w:rPr>
        <w:t xml:space="preserve"> finance en</w:t>
      </w:r>
      <w:r w:rsidR="00AC2236">
        <w:rPr>
          <w:rFonts w:ascii="Times New Roman" w:hAnsi="Times New Roman"/>
        </w:rPr>
        <w:t xml:space="preserve">tre autre </w:t>
      </w:r>
      <w:r w:rsidRPr="00560936">
        <w:rPr>
          <w:rFonts w:ascii="Times New Roman" w:hAnsi="Times New Roman"/>
        </w:rPr>
        <w:t>la plus grande mine d’or et de cuivre gérée par Freeport McMoran, qui déverse chaque jour 230 000 tonnes de dé</w:t>
      </w:r>
      <w:r w:rsidR="00AC2236">
        <w:rPr>
          <w:rFonts w:ascii="Times New Roman" w:hAnsi="Times New Roman"/>
        </w:rPr>
        <w:t xml:space="preserve">chets pollués dans les rivières </w:t>
      </w:r>
      <w:r w:rsidRPr="00560936">
        <w:rPr>
          <w:rFonts w:ascii="Times New Roman" w:hAnsi="Times New Roman"/>
        </w:rPr>
        <w:t>(Indonésie)</w:t>
      </w:r>
      <w:r w:rsidR="00AC2236">
        <w:rPr>
          <w:rFonts w:ascii="Times New Roman" w:hAnsi="Times New Roman"/>
        </w:rPr>
        <w:t>.</w:t>
      </w:r>
    </w:p>
    <w:p w:rsidR="007037D9" w:rsidRDefault="007037D9" w:rsidP="005D43DC">
      <w:pPr>
        <w:spacing w:after="0"/>
        <w:ind w:firstLine="708"/>
        <w:jc w:val="both"/>
        <w:rPr>
          <w:rFonts w:ascii="Times New Roman" w:hAnsi="Times New Roman"/>
          <w:sz w:val="24"/>
          <w:szCs w:val="24"/>
        </w:rPr>
      </w:pPr>
    </w:p>
    <w:p w:rsidR="007037D9" w:rsidRDefault="007037D9" w:rsidP="005D43DC">
      <w:pPr>
        <w:spacing w:after="0"/>
        <w:ind w:firstLine="708"/>
        <w:jc w:val="both"/>
        <w:rPr>
          <w:rFonts w:ascii="Times New Roman" w:hAnsi="Times New Roman"/>
          <w:sz w:val="24"/>
          <w:szCs w:val="24"/>
        </w:rPr>
      </w:pPr>
    </w:p>
    <w:p w:rsidR="00B26ABB" w:rsidRDefault="00AC2236" w:rsidP="005D43DC">
      <w:pPr>
        <w:spacing w:after="0"/>
        <w:ind w:firstLine="708"/>
        <w:jc w:val="both"/>
        <w:rPr>
          <w:rFonts w:ascii="Times New Roman" w:hAnsi="Times New Roman"/>
          <w:sz w:val="24"/>
          <w:szCs w:val="24"/>
        </w:rPr>
      </w:pPr>
      <w:r>
        <w:rPr>
          <w:rFonts w:ascii="Times New Roman" w:hAnsi="Times New Roman"/>
          <w:sz w:val="24"/>
          <w:szCs w:val="24"/>
        </w:rPr>
        <w:t>Pour faire passer s</w:t>
      </w:r>
      <w:r w:rsidR="005A7C6F">
        <w:rPr>
          <w:rFonts w:ascii="Times New Roman" w:hAnsi="Times New Roman"/>
          <w:sz w:val="24"/>
          <w:szCs w:val="24"/>
        </w:rPr>
        <w:t>es m</w:t>
      </w:r>
      <w:r w:rsidR="00743B5E">
        <w:rPr>
          <w:rFonts w:ascii="Times New Roman" w:hAnsi="Times New Roman"/>
          <w:sz w:val="24"/>
          <w:szCs w:val="24"/>
        </w:rPr>
        <w:t>essages, un budget publicitaire</w:t>
      </w:r>
      <w:r w:rsidR="005A7C6F">
        <w:rPr>
          <w:rFonts w:ascii="Times New Roman" w:hAnsi="Times New Roman"/>
          <w:sz w:val="24"/>
          <w:szCs w:val="24"/>
        </w:rPr>
        <w:t xml:space="preserve"> monstrueux est employé. Mondialement, entre 300 et 500 milliards de dollars sont dépensés en publicité chaque année.</w:t>
      </w:r>
      <w:r w:rsidR="005A7C6F">
        <w:rPr>
          <w:rStyle w:val="Ancredenotedebasdepage"/>
          <w:rFonts w:ascii="Times New Roman" w:hAnsi="Times New Roman"/>
          <w:sz w:val="24"/>
          <w:szCs w:val="24"/>
        </w:rPr>
        <w:footnoteReference w:id="8"/>
      </w:r>
    </w:p>
    <w:p w:rsidR="005D43DC" w:rsidRPr="005D43DC" w:rsidRDefault="005D43DC" w:rsidP="005D43DC">
      <w:pPr>
        <w:spacing w:after="0"/>
        <w:jc w:val="both"/>
        <w:rPr>
          <w:rFonts w:ascii="Times New Roman" w:hAnsi="Times New Roman"/>
          <w:sz w:val="14"/>
          <w:szCs w:val="14"/>
        </w:rPr>
      </w:pPr>
    </w:p>
    <w:p w:rsidR="00B26ABB" w:rsidRDefault="005A7C6F" w:rsidP="00590305">
      <w:pPr>
        <w:spacing w:before="120" w:after="60"/>
        <w:jc w:val="both"/>
        <w:rPr>
          <w:rFonts w:ascii="Times New Roman" w:hAnsi="Times New Roman"/>
          <w:b/>
          <w:sz w:val="24"/>
          <w:szCs w:val="24"/>
        </w:rPr>
      </w:pPr>
      <w:r>
        <w:rPr>
          <w:rFonts w:ascii="Times New Roman" w:hAnsi="Times New Roman"/>
          <w:b/>
          <w:sz w:val="24"/>
          <w:szCs w:val="24"/>
        </w:rPr>
        <w:t>« Il y a aussi des PME à COMUTEC. »</w:t>
      </w:r>
    </w:p>
    <w:p w:rsidR="005D43DC" w:rsidRPr="005D43DC" w:rsidRDefault="005D43DC" w:rsidP="005D43DC">
      <w:pPr>
        <w:spacing w:after="0"/>
        <w:jc w:val="both"/>
        <w:rPr>
          <w:rFonts w:ascii="Times New Roman" w:hAnsi="Times New Roman"/>
          <w:b/>
          <w:sz w:val="4"/>
          <w:szCs w:val="4"/>
        </w:rPr>
      </w:pPr>
    </w:p>
    <w:p w:rsidR="008123FC" w:rsidRPr="008123FC" w:rsidRDefault="005A7C6F" w:rsidP="008123FC">
      <w:pPr>
        <w:spacing w:after="0"/>
        <w:ind w:firstLine="708"/>
        <w:jc w:val="both"/>
        <w:rPr>
          <w:rFonts w:ascii="Times New Roman" w:hAnsi="Times New Roman"/>
          <w:sz w:val="24"/>
          <w:szCs w:val="24"/>
          <w:shd w:val="clear" w:color="auto" w:fill="FFFF00"/>
        </w:rPr>
      </w:pPr>
      <w:r>
        <w:rPr>
          <w:rFonts w:ascii="Times New Roman" w:hAnsi="Times New Roman"/>
          <w:sz w:val="24"/>
          <w:szCs w:val="24"/>
        </w:rPr>
        <w:t>Moins de 500 employés… Elles ont pourtant déjà de gros chiffres d’affaires, mêmes si cela paraît dérisoire face à d'autres. Pire, les PME invitées sont pour la plupart des sous-traitants de ces multinationales</w:t>
      </w:r>
      <w:r w:rsidR="00743B5E">
        <w:rPr>
          <w:rFonts w:ascii="Times New Roman" w:hAnsi="Times New Roman"/>
          <w:sz w:val="24"/>
          <w:szCs w:val="24"/>
        </w:rPr>
        <w:t xml:space="preserve"> (bureau d’études</w:t>
      </w:r>
      <w:r w:rsidR="001156D4">
        <w:rPr>
          <w:rFonts w:ascii="Times New Roman" w:hAnsi="Times New Roman"/>
          <w:sz w:val="24"/>
          <w:szCs w:val="24"/>
        </w:rPr>
        <w:t xml:space="preserve"> par exemple</w:t>
      </w:r>
      <w:r w:rsidR="00743B5E">
        <w:rPr>
          <w:rFonts w:ascii="Times New Roman" w:hAnsi="Times New Roman"/>
          <w:sz w:val="24"/>
          <w:szCs w:val="24"/>
        </w:rPr>
        <w:t>)</w:t>
      </w:r>
      <w:r w:rsidR="00AC2236">
        <w:rPr>
          <w:rFonts w:ascii="Times New Roman" w:hAnsi="Times New Roman"/>
          <w:sz w:val="24"/>
          <w:szCs w:val="24"/>
        </w:rPr>
        <w:t>,</w:t>
      </w:r>
      <w:r w:rsidR="00743B5E">
        <w:rPr>
          <w:rFonts w:ascii="Times New Roman" w:hAnsi="Times New Roman"/>
          <w:sz w:val="24"/>
          <w:szCs w:val="24"/>
        </w:rPr>
        <w:t xml:space="preserve"> donc </w:t>
      </w:r>
      <w:r w:rsidR="001156D4">
        <w:rPr>
          <w:rFonts w:ascii="Times New Roman" w:hAnsi="Times New Roman"/>
          <w:sz w:val="24"/>
          <w:szCs w:val="24"/>
        </w:rPr>
        <w:t>de</w:t>
      </w:r>
      <w:r w:rsidR="00743B5E">
        <w:rPr>
          <w:rFonts w:ascii="Times New Roman" w:hAnsi="Times New Roman"/>
          <w:sz w:val="24"/>
          <w:szCs w:val="24"/>
        </w:rPr>
        <w:t xml:space="preserve"> simple</w:t>
      </w:r>
      <w:r w:rsidR="001156D4">
        <w:rPr>
          <w:rFonts w:ascii="Times New Roman" w:hAnsi="Times New Roman"/>
          <w:sz w:val="24"/>
          <w:szCs w:val="24"/>
        </w:rPr>
        <w:t>s</w:t>
      </w:r>
      <w:r w:rsidR="00743B5E">
        <w:rPr>
          <w:rFonts w:ascii="Times New Roman" w:hAnsi="Times New Roman"/>
          <w:sz w:val="24"/>
          <w:szCs w:val="24"/>
        </w:rPr>
        <w:t xml:space="preserve"> externalisation</w:t>
      </w:r>
      <w:r w:rsidR="001156D4">
        <w:rPr>
          <w:rFonts w:ascii="Times New Roman" w:hAnsi="Times New Roman"/>
          <w:sz w:val="24"/>
          <w:szCs w:val="24"/>
        </w:rPr>
        <w:t>s</w:t>
      </w:r>
      <w:r>
        <w:rPr>
          <w:rFonts w:ascii="Times New Roman" w:hAnsi="Times New Roman"/>
          <w:sz w:val="24"/>
          <w:szCs w:val="24"/>
        </w:rPr>
        <w:t xml:space="preserve">. Cela devient même un trophée de chasse que d’annoncer fièrement le nombre </w:t>
      </w:r>
      <w:r w:rsidRPr="00886372">
        <w:rPr>
          <w:rFonts w:ascii="Times New Roman" w:hAnsi="Times New Roman"/>
          <w:sz w:val="24"/>
          <w:szCs w:val="24"/>
        </w:rPr>
        <w:t xml:space="preserve">des membres du CRAD40 pour lesquelles </w:t>
      </w:r>
      <w:r w:rsidR="001156D4">
        <w:rPr>
          <w:rFonts w:ascii="Times New Roman" w:hAnsi="Times New Roman"/>
          <w:color w:val="000000" w:themeColor="text1"/>
          <w:sz w:val="24"/>
          <w:szCs w:val="24"/>
        </w:rPr>
        <w:t>les PME ont travaillé</w:t>
      </w:r>
      <w:r w:rsidRPr="00886372">
        <w:rPr>
          <w:rFonts w:ascii="Times New Roman" w:hAnsi="Times New Roman"/>
          <w:color w:val="000000" w:themeColor="text1"/>
          <w:sz w:val="24"/>
          <w:szCs w:val="24"/>
        </w:rPr>
        <w:t xml:space="preserve"> (</w:t>
      </w:r>
      <w:r w:rsidR="00886372" w:rsidRPr="00886372">
        <w:rPr>
          <w:rFonts w:ascii="Times New Roman" w:hAnsi="Times New Roman"/>
          <w:color w:val="000000" w:themeColor="text1"/>
          <w:sz w:val="24"/>
          <w:szCs w:val="24"/>
        </w:rPr>
        <w:t>cf.</w:t>
      </w:r>
      <w:r w:rsidR="00590305" w:rsidRPr="00886372">
        <w:rPr>
          <w:rFonts w:ascii="Times New Roman" w:hAnsi="Times New Roman"/>
          <w:color w:val="000000" w:themeColor="text1"/>
          <w:sz w:val="24"/>
          <w:szCs w:val="24"/>
        </w:rPr>
        <w:t xml:space="preserve"> fiche</w:t>
      </w:r>
      <w:r w:rsidR="00AC2236" w:rsidRPr="00886372">
        <w:rPr>
          <w:rFonts w:ascii="Times New Roman" w:hAnsi="Times New Roman"/>
          <w:color w:val="000000" w:themeColor="text1"/>
          <w:sz w:val="24"/>
          <w:szCs w:val="24"/>
        </w:rPr>
        <w:t xml:space="preserve"> de</w:t>
      </w:r>
      <w:r w:rsidR="005D43DC" w:rsidRPr="00886372">
        <w:rPr>
          <w:rFonts w:ascii="Times New Roman" w:hAnsi="Times New Roman"/>
          <w:color w:val="000000" w:themeColor="text1"/>
          <w:sz w:val="24"/>
          <w:szCs w:val="24"/>
        </w:rPr>
        <w:t xml:space="preserve"> ColibriWithUs</w:t>
      </w:r>
      <w:r w:rsidRPr="00886372">
        <w:rPr>
          <w:rFonts w:ascii="Times New Roman" w:hAnsi="Times New Roman"/>
          <w:color w:val="000000" w:themeColor="text1"/>
          <w:sz w:val="24"/>
          <w:szCs w:val="24"/>
          <w:shd w:val="clear" w:color="auto" w:fill="FFFFFF" w:themeFill="background1"/>
        </w:rPr>
        <w:t>).</w:t>
      </w:r>
      <w:r w:rsidRPr="00886372">
        <w:rPr>
          <w:rFonts w:ascii="Times New Roman" w:hAnsi="Times New Roman"/>
          <w:sz w:val="24"/>
          <w:szCs w:val="24"/>
          <w:shd w:val="clear" w:color="auto" w:fill="FFFFFF" w:themeFill="background1"/>
        </w:rPr>
        <w:t xml:space="preserve"> De plus, pour pouvoir travailler avec les multinationales, ces stru</w:t>
      </w:r>
      <w:r w:rsidR="00743B5E" w:rsidRPr="00886372">
        <w:rPr>
          <w:rFonts w:ascii="Times New Roman" w:hAnsi="Times New Roman"/>
          <w:sz w:val="24"/>
          <w:szCs w:val="24"/>
          <w:shd w:val="clear" w:color="auto" w:fill="FFFFFF" w:themeFill="background1"/>
        </w:rPr>
        <w:t>ctures doivent dépenser énormément</w:t>
      </w:r>
      <w:r w:rsidRPr="00886372">
        <w:rPr>
          <w:rFonts w:ascii="Times New Roman" w:hAnsi="Times New Roman"/>
          <w:sz w:val="24"/>
          <w:szCs w:val="24"/>
          <w:shd w:val="clear" w:color="auto" w:fill="FFFFFF" w:themeFill="background1"/>
        </w:rPr>
        <w:t xml:space="preserve"> d’argent dans le paraître </w:t>
      </w:r>
      <w:r w:rsidR="001156D4">
        <w:rPr>
          <w:rFonts w:ascii="Times New Roman" w:hAnsi="Times New Roman"/>
          <w:sz w:val="24"/>
          <w:szCs w:val="24"/>
          <w:shd w:val="clear" w:color="auto" w:fill="FFFFFF" w:themeFill="background1"/>
        </w:rPr>
        <w:t>(</w:t>
      </w:r>
      <w:r w:rsidR="00886372" w:rsidRPr="00886372">
        <w:rPr>
          <w:rFonts w:ascii="Times New Roman" w:hAnsi="Times New Roman"/>
          <w:sz w:val="24"/>
          <w:szCs w:val="24"/>
          <w:shd w:val="clear" w:color="auto" w:fill="FFFFFF" w:themeFill="background1"/>
        </w:rPr>
        <w:t xml:space="preserve">les </w:t>
      </w:r>
      <w:r w:rsidRPr="00886372">
        <w:rPr>
          <w:rFonts w:ascii="Times New Roman" w:hAnsi="Times New Roman"/>
          <w:sz w:val="24"/>
          <w:szCs w:val="24"/>
          <w:shd w:val="clear" w:color="auto" w:fill="FFFFFF" w:themeFill="background1"/>
        </w:rPr>
        <w:t>grande</w:t>
      </w:r>
      <w:r w:rsidR="00886372" w:rsidRPr="00886372">
        <w:rPr>
          <w:rFonts w:ascii="Times New Roman" w:hAnsi="Times New Roman"/>
          <w:sz w:val="24"/>
          <w:szCs w:val="24"/>
          <w:shd w:val="clear" w:color="auto" w:fill="FFFFFF" w:themeFill="background1"/>
        </w:rPr>
        <w:t>s</w:t>
      </w:r>
      <w:r w:rsidRPr="00886372">
        <w:rPr>
          <w:rFonts w:ascii="Times New Roman" w:hAnsi="Times New Roman"/>
          <w:sz w:val="24"/>
          <w:szCs w:val="24"/>
          <w:shd w:val="clear" w:color="auto" w:fill="FFFFFF" w:themeFill="background1"/>
        </w:rPr>
        <w:t xml:space="preserve"> tour</w:t>
      </w:r>
      <w:r w:rsidR="00886372" w:rsidRPr="00886372">
        <w:rPr>
          <w:rFonts w:ascii="Times New Roman" w:hAnsi="Times New Roman"/>
          <w:sz w:val="24"/>
          <w:szCs w:val="24"/>
          <w:shd w:val="clear" w:color="auto" w:fill="FFFFFF" w:themeFill="background1"/>
        </w:rPr>
        <w:t>s</w:t>
      </w:r>
      <w:r w:rsidRPr="00886372">
        <w:rPr>
          <w:rFonts w:ascii="Times New Roman" w:hAnsi="Times New Roman"/>
          <w:sz w:val="24"/>
          <w:szCs w:val="24"/>
          <w:shd w:val="clear" w:color="auto" w:fill="FFFFFF" w:themeFill="background1"/>
        </w:rPr>
        <w:t xml:space="preserve"> à la mode </w:t>
      </w:r>
      <w:r w:rsidR="001156D4">
        <w:rPr>
          <w:rFonts w:ascii="Times New Roman" w:hAnsi="Times New Roman"/>
          <w:sz w:val="24"/>
          <w:szCs w:val="24"/>
          <w:shd w:val="clear" w:color="auto" w:fill="FFFFFF" w:themeFill="background1"/>
        </w:rPr>
        <w:t>qui abritent bureaux et services</w:t>
      </w:r>
      <w:r w:rsidRPr="00886372">
        <w:rPr>
          <w:rFonts w:ascii="Times New Roman" w:hAnsi="Times New Roman"/>
          <w:sz w:val="24"/>
          <w:szCs w:val="24"/>
          <w:shd w:val="clear" w:color="auto" w:fill="FFFFFF" w:themeFill="background1"/>
        </w:rPr>
        <w:t xml:space="preserve"> administratifs</w:t>
      </w:r>
      <w:r w:rsidR="001156D4">
        <w:rPr>
          <w:rFonts w:ascii="Times New Roman" w:hAnsi="Times New Roman"/>
          <w:sz w:val="24"/>
          <w:szCs w:val="24"/>
          <w:shd w:val="clear" w:color="auto" w:fill="FFFFFF" w:themeFill="background1"/>
        </w:rPr>
        <w:t xml:space="preserve"> font partie de ce folklore</w:t>
      </w:r>
      <w:r w:rsidRPr="00886372">
        <w:rPr>
          <w:rFonts w:ascii="Times New Roman" w:hAnsi="Times New Roman"/>
          <w:sz w:val="24"/>
          <w:szCs w:val="24"/>
          <w:shd w:val="clear" w:color="auto" w:fill="FFFFFF" w:themeFill="background1"/>
        </w:rPr>
        <w:t>). C’est le fameux</w:t>
      </w:r>
    </w:p>
    <w:sectPr w:rsidR="008123FC" w:rsidRPr="008123FC" w:rsidSect="0078200B">
      <w:pgSz w:w="16838" w:h="11906" w:orient="landscape"/>
      <w:pgMar w:top="426" w:right="426" w:bottom="284" w:left="284" w:header="0" w:footer="0" w:gutter="0"/>
      <w:cols w:num="2"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49F4" w:rsidRDefault="002A49F4" w:rsidP="00B26ABB">
      <w:pPr>
        <w:spacing w:after="0" w:line="240" w:lineRule="auto"/>
      </w:pPr>
      <w:r>
        <w:separator/>
      </w:r>
    </w:p>
  </w:endnote>
  <w:endnote w:type="continuationSeparator" w:id="0">
    <w:p w:rsidR="002A49F4" w:rsidRDefault="002A49F4" w:rsidP="00B26A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FreeSan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49F4" w:rsidRDefault="002A49F4">
      <w:r>
        <w:separator/>
      </w:r>
    </w:p>
  </w:footnote>
  <w:footnote w:type="continuationSeparator" w:id="0">
    <w:p w:rsidR="002A49F4" w:rsidRDefault="002A49F4">
      <w:r>
        <w:continuationSeparator/>
      </w:r>
    </w:p>
  </w:footnote>
  <w:footnote w:id="1">
    <w:p w:rsidR="00B26ABB" w:rsidRPr="00A37979" w:rsidRDefault="005A7C6F" w:rsidP="00AC4C95">
      <w:pPr>
        <w:pStyle w:val="Notedebasdepage"/>
        <w:spacing w:after="100" w:line="240" w:lineRule="auto"/>
        <w:rPr>
          <w:rFonts w:eastAsia="Calibri"/>
          <w:sz w:val="18"/>
        </w:rPr>
      </w:pPr>
      <w:r w:rsidRPr="00A37979">
        <w:rPr>
          <w:rStyle w:val="Appelnotedebasdep"/>
          <w:i/>
          <w:sz w:val="18"/>
        </w:rPr>
        <w:footnoteRef/>
      </w:r>
      <w:r w:rsidR="00A37979" w:rsidRPr="007037D9">
        <w:rPr>
          <w:i/>
          <w:sz w:val="18"/>
        </w:rPr>
        <w:t xml:space="preserve"> </w:t>
      </w:r>
      <w:r w:rsidRPr="00A37979">
        <w:rPr>
          <w:i/>
          <w:sz w:val="18"/>
          <w:u w:val="single"/>
        </w:rPr>
        <w:t>L'irrésistible ascension de Wal-Mart au Mexiq</w:t>
      </w:r>
      <w:r w:rsidR="00A37979">
        <w:rPr>
          <w:i/>
          <w:sz w:val="18"/>
          <w:u w:val="single"/>
        </w:rPr>
        <w:t>ue entachée par des pots-de</w:t>
      </w:r>
      <w:r w:rsidR="00A37979" w:rsidRPr="007037D9">
        <w:rPr>
          <w:i/>
          <w:sz w:val="18"/>
          <w:u w:val="single"/>
        </w:rPr>
        <w:t>-vin</w:t>
      </w:r>
      <w:r w:rsidR="00A37979">
        <w:rPr>
          <w:i/>
          <w:sz w:val="18"/>
        </w:rPr>
        <w:t xml:space="preserve">, </w:t>
      </w:r>
      <w:r w:rsidR="00AC4C95">
        <w:rPr>
          <w:sz w:val="18"/>
        </w:rPr>
        <w:t xml:space="preserve">Le Monde, </w:t>
      </w:r>
      <w:r w:rsidRPr="00A37979">
        <w:rPr>
          <w:sz w:val="18"/>
        </w:rPr>
        <w:t xml:space="preserve">2012, </w:t>
      </w:r>
      <w:r w:rsidR="00AC4C95">
        <w:rPr>
          <w:rFonts w:eastAsia="Calibri"/>
          <w:sz w:val="18"/>
        </w:rPr>
        <w:t xml:space="preserve">S. </w:t>
      </w:r>
      <w:proofErr w:type="spellStart"/>
      <w:r w:rsidRPr="00A37979">
        <w:rPr>
          <w:rFonts w:eastAsia="Calibri"/>
          <w:sz w:val="18"/>
        </w:rPr>
        <w:t>Cypel</w:t>
      </w:r>
      <w:proofErr w:type="spellEnd"/>
    </w:p>
  </w:footnote>
  <w:footnote w:id="2">
    <w:p w:rsidR="00B26ABB" w:rsidRPr="00A37979" w:rsidRDefault="005A7C6F" w:rsidP="00AC4C95">
      <w:pPr>
        <w:pStyle w:val="Notedebasdepage"/>
        <w:spacing w:after="100" w:line="240" w:lineRule="auto"/>
        <w:rPr>
          <w:sz w:val="18"/>
        </w:rPr>
      </w:pPr>
      <w:r w:rsidRPr="00A37979">
        <w:rPr>
          <w:rStyle w:val="Appelnotedebasdep"/>
          <w:i/>
          <w:sz w:val="18"/>
        </w:rPr>
        <w:footnoteRef/>
      </w:r>
      <w:r w:rsidRPr="00A37979">
        <w:rPr>
          <w:i/>
          <w:sz w:val="18"/>
        </w:rPr>
        <w:t xml:space="preserve"> </w:t>
      </w:r>
      <w:r w:rsidRPr="00A37979">
        <w:rPr>
          <w:i/>
          <w:sz w:val="18"/>
          <w:u w:val="single"/>
        </w:rPr>
        <w:t>Violations des droits humains commises par Coca Cola en Colombie</w:t>
      </w:r>
      <w:r w:rsidR="00A37979" w:rsidRPr="00A37979">
        <w:rPr>
          <w:i/>
          <w:sz w:val="18"/>
        </w:rPr>
        <w:t>,</w:t>
      </w:r>
      <w:r w:rsidRPr="00A37979">
        <w:rPr>
          <w:i/>
          <w:sz w:val="18"/>
        </w:rPr>
        <w:t xml:space="preserve"> </w:t>
      </w:r>
      <w:r w:rsidRPr="00A37979">
        <w:rPr>
          <w:sz w:val="18"/>
        </w:rPr>
        <w:t>26 juin 2014</w:t>
      </w:r>
      <w:r w:rsidR="00A37979">
        <w:rPr>
          <w:sz w:val="18"/>
        </w:rPr>
        <w:t xml:space="preserve">, </w:t>
      </w:r>
      <w:proofErr w:type="spellStart"/>
      <w:r w:rsidRPr="00A37979">
        <w:rPr>
          <w:sz w:val="18"/>
        </w:rPr>
        <w:t>Médiapart</w:t>
      </w:r>
      <w:proofErr w:type="spellEnd"/>
    </w:p>
  </w:footnote>
  <w:footnote w:id="3">
    <w:p w:rsidR="00B26ABB" w:rsidRPr="00A37979" w:rsidRDefault="005A7C6F" w:rsidP="00AC4C95">
      <w:pPr>
        <w:pStyle w:val="Notedebasdepage"/>
        <w:spacing w:after="100" w:line="240" w:lineRule="auto"/>
        <w:rPr>
          <w:sz w:val="18"/>
        </w:rPr>
      </w:pPr>
      <w:r w:rsidRPr="00A37979">
        <w:rPr>
          <w:rStyle w:val="Appelnotedebasdep"/>
          <w:i/>
          <w:sz w:val="18"/>
        </w:rPr>
        <w:footnoteRef/>
      </w:r>
      <w:r w:rsidR="00A37979" w:rsidRPr="00AC4C95">
        <w:rPr>
          <w:i/>
          <w:sz w:val="18"/>
        </w:rPr>
        <w:t xml:space="preserve"> </w:t>
      </w:r>
      <w:r w:rsidRPr="00A37979">
        <w:rPr>
          <w:i/>
          <w:sz w:val="18"/>
          <w:u w:val="single"/>
        </w:rPr>
        <w:t>KHIMKI : un 14 juillet contre les petits soldats russes de Vinci</w:t>
      </w:r>
      <w:r w:rsidRPr="00A37979">
        <w:rPr>
          <w:i/>
          <w:sz w:val="18"/>
        </w:rPr>
        <w:t xml:space="preserve">, </w:t>
      </w:r>
      <w:r w:rsidRPr="00A37979">
        <w:rPr>
          <w:sz w:val="18"/>
        </w:rPr>
        <w:t>blog du collectif contre l'aéroport de NDDL</w:t>
      </w:r>
    </w:p>
  </w:footnote>
  <w:footnote w:id="4">
    <w:p w:rsidR="00B26ABB" w:rsidRPr="00A37979" w:rsidRDefault="005A7C6F" w:rsidP="00AC4C95">
      <w:pPr>
        <w:pStyle w:val="Notedebasdepage"/>
        <w:spacing w:after="100" w:line="240" w:lineRule="auto"/>
        <w:rPr>
          <w:sz w:val="18"/>
        </w:rPr>
      </w:pPr>
      <w:r w:rsidRPr="00A37979">
        <w:rPr>
          <w:rStyle w:val="Appelnotedebasdep"/>
          <w:i/>
          <w:sz w:val="18"/>
        </w:rPr>
        <w:footnoteRef/>
      </w:r>
      <w:r w:rsidR="00A37979" w:rsidRPr="00AC4C95">
        <w:rPr>
          <w:i/>
          <w:sz w:val="18"/>
        </w:rPr>
        <w:t xml:space="preserve"> </w:t>
      </w:r>
      <w:r w:rsidRPr="00A37979">
        <w:rPr>
          <w:i/>
          <w:sz w:val="18"/>
          <w:u w:val="single"/>
        </w:rPr>
        <w:t xml:space="preserve">Quand </w:t>
      </w:r>
      <w:proofErr w:type="spellStart"/>
      <w:r w:rsidRPr="00A37979">
        <w:rPr>
          <w:i/>
          <w:sz w:val="18"/>
          <w:u w:val="single"/>
        </w:rPr>
        <w:t>ArcelorMittal</w:t>
      </w:r>
      <w:proofErr w:type="spellEnd"/>
      <w:r w:rsidRPr="00A37979">
        <w:rPr>
          <w:i/>
          <w:sz w:val="18"/>
          <w:u w:val="single"/>
        </w:rPr>
        <w:t xml:space="preserve"> gagne de l'argent en mettant en sommeil ses aciéries</w:t>
      </w:r>
      <w:r w:rsidR="00A37979" w:rsidRPr="007037D9">
        <w:rPr>
          <w:sz w:val="18"/>
        </w:rPr>
        <w:t>,</w:t>
      </w:r>
      <w:r w:rsidR="00A37979" w:rsidRPr="00A37979">
        <w:rPr>
          <w:sz w:val="18"/>
        </w:rPr>
        <w:t xml:space="preserve"> L</w:t>
      </w:r>
      <w:r w:rsidR="00AC4C95">
        <w:rPr>
          <w:sz w:val="18"/>
        </w:rPr>
        <w:t>e Monde</w:t>
      </w:r>
      <w:r w:rsidR="00A37979" w:rsidRPr="00A37979">
        <w:rPr>
          <w:sz w:val="18"/>
        </w:rPr>
        <w:t>,</w:t>
      </w:r>
      <w:r w:rsidRPr="00A37979">
        <w:rPr>
          <w:sz w:val="18"/>
        </w:rPr>
        <w:t xml:space="preserve"> 26</w:t>
      </w:r>
      <w:r w:rsidR="00AC4C95">
        <w:rPr>
          <w:sz w:val="18"/>
        </w:rPr>
        <w:t>/</w:t>
      </w:r>
      <w:r w:rsidRPr="00A37979">
        <w:rPr>
          <w:sz w:val="18"/>
        </w:rPr>
        <w:t>04</w:t>
      </w:r>
      <w:r w:rsidR="00AC4C95">
        <w:rPr>
          <w:sz w:val="18"/>
        </w:rPr>
        <w:t>/2012</w:t>
      </w:r>
    </w:p>
  </w:footnote>
  <w:footnote w:id="5">
    <w:p w:rsidR="00B26ABB" w:rsidRDefault="005A7C6F" w:rsidP="00AC4C95">
      <w:pPr>
        <w:pStyle w:val="Notedebasdepage"/>
        <w:spacing w:after="100" w:line="240" w:lineRule="auto"/>
      </w:pPr>
      <w:r w:rsidRPr="00A37979">
        <w:rPr>
          <w:rStyle w:val="Appelnotedebasdep"/>
          <w:i/>
          <w:sz w:val="18"/>
        </w:rPr>
        <w:footnoteRef/>
      </w:r>
      <w:r w:rsidR="00A37979">
        <w:rPr>
          <w:i/>
          <w:sz w:val="18"/>
        </w:rPr>
        <w:t xml:space="preserve"> </w:t>
      </w:r>
      <w:r w:rsidR="00A37979" w:rsidRPr="00A37979">
        <w:rPr>
          <w:sz w:val="18"/>
        </w:rPr>
        <w:t>Un</w:t>
      </w:r>
      <w:r w:rsidR="00A37979">
        <w:rPr>
          <w:sz w:val="18"/>
        </w:rPr>
        <w:t xml:space="preserve"> exemple </w:t>
      </w:r>
      <w:r w:rsidRPr="00A37979">
        <w:rPr>
          <w:sz w:val="18"/>
        </w:rPr>
        <w:t>des 20 entreprises françaises les plus actives dans le lobbying à Washington</w:t>
      </w:r>
      <w:r w:rsidR="00A37979">
        <w:rPr>
          <w:sz w:val="18"/>
        </w:rPr>
        <w:t xml:space="preserve"> </w:t>
      </w:r>
      <w:r w:rsidRPr="00A37979">
        <w:rPr>
          <w:sz w:val="18"/>
        </w:rPr>
        <w:t xml:space="preserve">: </w:t>
      </w:r>
      <w:r w:rsidRPr="00A37979">
        <w:rPr>
          <w:i/>
          <w:sz w:val="18"/>
          <w:u w:val="single"/>
        </w:rPr>
        <w:t>Élections aux États-Unis : quand des champions du CAC 40 financent des extrémistes</w:t>
      </w:r>
      <w:r w:rsidR="00A37979">
        <w:rPr>
          <w:i/>
          <w:sz w:val="18"/>
        </w:rPr>
        <w:t xml:space="preserve">, </w:t>
      </w:r>
      <w:proofErr w:type="spellStart"/>
      <w:r w:rsidR="00A37979" w:rsidRPr="00A37979">
        <w:rPr>
          <w:sz w:val="18"/>
        </w:rPr>
        <w:t>Bastamag</w:t>
      </w:r>
      <w:proofErr w:type="spellEnd"/>
    </w:p>
  </w:footnote>
  <w:footnote w:id="6">
    <w:p w:rsidR="00B26ABB" w:rsidRPr="00A37979" w:rsidRDefault="005A7C6F" w:rsidP="0043286D">
      <w:pPr>
        <w:pStyle w:val="Notedebasdepage"/>
        <w:spacing w:after="0" w:line="240" w:lineRule="auto"/>
        <w:rPr>
          <w:i/>
          <w:sz w:val="18"/>
        </w:rPr>
      </w:pPr>
      <w:r w:rsidRPr="00A37979">
        <w:rPr>
          <w:rStyle w:val="Appelnotedebasdep"/>
          <w:i/>
          <w:sz w:val="18"/>
        </w:rPr>
        <w:footnoteRef/>
      </w:r>
      <w:r w:rsidR="0078200B" w:rsidRPr="00886372">
        <w:rPr>
          <w:i/>
          <w:sz w:val="18"/>
        </w:rPr>
        <w:t xml:space="preserve"> </w:t>
      </w:r>
      <w:r w:rsidRPr="00A37979">
        <w:rPr>
          <w:i/>
          <w:sz w:val="18"/>
          <w:u w:val="single"/>
        </w:rPr>
        <w:t>Enquête : Areva en Afrique ou la loi de la jungle</w:t>
      </w:r>
      <w:r w:rsidRPr="00A37979">
        <w:rPr>
          <w:i/>
          <w:sz w:val="18"/>
        </w:rPr>
        <w:t>, Eva Lacoste</w:t>
      </w:r>
      <w:r w:rsidR="00886372">
        <w:rPr>
          <w:i/>
          <w:sz w:val="18"/>
        </w:rPr>
        <w:t>, 2012/07/</w:t>
      </w:r>
      <w:r w:rsidRPr="00A37979">
        <w:rPr>
          <w:i/>
          <w:sz w:val="18"/>
        </w:rPr>
        <w:t>04</w:t>
      </w:r>
    </w:p>
  </w:footnote>
  <w:footnote w:id="7">
    <w:p w:rsidR="00886372" w:rsidRPr="00886372" w:rsidRDefault="00886372">
      <w:pPr>
        <w:pStyle w:val="Notedebasdepage"/>
        <w:rPr>
          <w:rFonts w:asciiTheme="minorHAnsi" w:hAnsiTheme="minorHAnsi"/>
        </w:rPr>
      </w:pPr>
      <w:r w:rsidRPr="00886372">
        <w:rPr>
          <w:rStyle w:val="Appelnotedebasdep"/>
          <w:rFonts w:asciiTheme="minorHAnsi" w:hAnsiTheme="minorHAnsi"/>
        </w:rPr>
        <w:footnoteRef/>
      </w:r>
      <w:r w:rsidRPr="00886372">
        <w:rPr>
          <w:rFonts w:asciiTheme="minorHAnsi" w:hAnsiTheme="minorHAnsi"/>
        </w:rPr>
        <w:t xml:space="preserve"> </w:t>
      </w:r>
      <w:r w:rsidRPr="00886372">
        <w:rPr>
          <w:rFonts w:asciiTheme="minorHAnsi" w:hAnsiTheme="minorHAnsi"/>
          <w:sz w:val="18"/>
          <w:szCs w:val="18"/>
        </w:rPr>
        <w:t xml:space="preserve">Le bénéfice annuel d’Areva </w:t>
      </w:r>
      <w:r w:rsidR="00063753">
        <w:rPr>
          <w:rFonts w:asciiTheme="minorHAnsi" w:hAnsiTheme="minorHAnsi"/>
          <w:sz w:val="18"/>
          <w:szCs w:val="18"/>
        </w:rPr>
        <w:t>est d’environ 770 millions d’euros</w:t>
      </w:r>
      <w:r w:rsidRPr="00886372">
        <w:rPr>
          <w:rFonts w:asciiTheme="minorHAnsi" w:hAnsiTheme="minorHAnsi"/>
          <w:sz w:val="18"/>
          <w:szCs w:val="18"/>
        </w:rPr>
        <w:t>, le budget du Ni</w:t>
      </w:r>
      <w:r w:rsidR="00063753">
        <w:rPr>
          <w:rFonts w:asciiTheme="minorHAnsi" w:hAnsiTheme="minorHAnsi"/>
          <w:sz w:val="18"/>
          <w:szCs w:val="18"/>
        </w:rPr>
        <w:t>ger est de 320 millions</w:t>
      </w:r>
    </w:p>
  </w:footnote>
  <w:footnote w:id="8">
    <w:p w:rsidR="00B26ABB" w:rsidRPr="0078200B" w:rsidRDefault="005A7C6F" w:rsidP="0043286D">
      <w:pPr>
        <w:pStyle w:val="Notedebasdepage"/>
        <w:spacing w:after="0" w:line="240" w:lineRule="auto"/>
        <w:rPr>
          <w:sz w:val="18"/>
        </w:rPr>
      </w:pPr>
      <w:r w:rsidRPr="0078200B">
        <w:rPr>
          <w:rStyle w:val="Appelnotedebasdep"/>
          <w:sz w:val="18"/>
        </w:rPr>
        <w:footnoteRef/>
      </w:r>
      <w:r w:rsidRPr="0078200B">
        <w:rPr>
          <w:sz w:val="18"/>
        </w:rPr>
        <w:t xml:space="preserve"> </w:t>
      </w:r>
      <w:r w:rsidRPr="003122AE">
        <w:rPr>
          <w:i/>
          <w:sz w:val="18"/>
          <w:u w:val="single"/>
        </w:rPr>
        <w:t>Manifeste contre la publicité</w:t>
      </w:r>
      <w:r w:rsidRPr="0078200B">
        <w:rPr>
          <w:sz w:val="18"/>
        </w:rPr>
        <w:t>, résistance à l’agression publicitaire</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05"/>
  <w:displayHorizontalDrawingGridEvery w:val="2"/>
  <w:characterSpacingControl w:val="doNotCompress"/>
  <w:savePreviewPicture/>
  <w:footnotePr>
    <w:footnote w:id="-1"/>
    <w:footnote w:id="0"/>
  </w:footnotePr>
  <w:endnotePr>
    <w:endnote w:id="-1"/>
    <w:endnote w:id="0"/>
  </w:endnotePr>
  <w:compat/>
  <w:rsids>
    <w:rsidRoot w:val="00B26ABB"/>
    <w:rsid w:val="000345A2"/>
    <w:rsid w:val="00046A53"/>
    <w:rsid w:val="00062E1E"/>
    <w:rsid w:val="00063753"/>
    <w:rsid w:val="001156D4"/>
    <w:rsid w:val="001945E1"/>
    <w:rsid w:val="002A49F4"/>
    <w:rsid w:val="002F260B"/>
    <w:rsid w:val="003122AE"/>
    <w:rsid w:val="003946BC"/>
    <w:rsid w:val="003B3C1E"/>
    <w:rsid w:val="003E7D75"/>
    <w:rsid w:val="0043286D"/>
    <w:rsid w:val="004A4A78"/>
    <w:rsid w:val="00534828"/>
    <w:rsid w:val="00560936"/>
    <w:rsid w:val="00584E0A"/>
    <w:rsid w:val="00590305"/>
    <w:rsid w:val="005A7C6F"/>
    <w:rsid w:val="005D43DC"/>
    <w:rsid w:val="005E4664"/>
    <w:rsid w:val="00667A07"/>
    <w:rsid w:val="006D666D"/>
    <w:rsid w:val="007037D9"/>
    <w:rsid w:val="00743B5E"/>
    <w:rsid w:val="0078200B"/>
    <w:rsid w:val="007B25DB"/>
    <w:rsid w:val="008123FC"/>
    <w:rsid w:val="00844AD8"/>
    <w:rsid w:val="00886372"/>
    <w:rsid w:val="008A58D2"/>
    <w:rsid w:val="00996AFF"/>
    <w:rsid w:val="00A37979"/>
    <w:rsid w:val="00AB5F86"/>
    <w:rsid w:val="00AC2236"/>
    <w:rsid w:val="00AC4C95"/>
    <w:rsid w:val="00B03895"/>
    <w:rsid w:val="00B26ABB"/>
    <w:rsid w:val="00B86FE3"/>
    <w:rsid w:val="00C23AB2"/>
    <w:rsid w:val="00C5225F"/>
    <w:rsid w:val="00CF01E8"/>
    <w:rsid w:val="00D059CD"/>
    <w:rsid w:val="00E66CB6"/>
    <w:rsid w:val="00EE72BE"/>
    <w:rsid w:val="00F01D38"/>
    <w:rsid w:val="00F53771"/>
    <w:rsid w:val="00FA3CCE"/>
    <w:rsid w:val="00FB4D3E"/>
    <w:rsid w:val="00FD7C8E"/>
    <w:rsid w:val="00FF03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Droid Sans Fallback" w:hAnsi="Calibri" w:cs="Times New Roman"/>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4C95"/>
    <w:pPr>
      <w:suppressAutoHyphens/>
      <w:spacing w:after="240"/>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Car">
    <w:name w:val="Note de bas de page Car"/>
    <w:basedOn w:val="Policepardfaut"/>
    <w:link w:val="Notedebasdepage"/>
    <w:uiPriority w:val="99"/>
    <w:semiHidden/>
    <w:rsid w:val="00A82E86"/>
    <w:rPr>
      <w:sz w:val="20"/>
      <w:szCs w:val="20"/>
    </w:rPr>
  </w:style>
  <w:style w:type="character" w:styleId="Appelnotedebasdep">
    <w:name w:val="footnote reference"/>
    <w:basedOn w:val="Policepardfaut"/>
    <w:uiPriority w:val="99"/>
    <w:semiHidden/>
    <w:unhideWhenUsed/>
    <w:rsid w:val="00A82E86"/>
    <w:rPr>
      <w:vertAlign w:val="superscript"/>
    </w:rPr>
  </w:style>
  <w:style w:type="character" w:styleId="Marquedecommentaire">
    <w:name w:val="annotation reference"/>
    <w:basedOn w:val="Policepardfaut"/>
    <w:uiPriority w:val="99"/>
    <w:semiHidden/>
    <w:unhideWhenUsed/>
    <w:rsid w:val="00111148"/>
    <w:rPr>
      <w:sz w:val="16"/>
      <w:szCs w:val="16"/>
    </w:rPr>
  </w:style>
  <w:style w:type="character" w:customStyle="1" w:styleId="CommentaireCar">
    <w:name w:val="Commentaire Car"/>
    <w:basedOn w:val="Policepardfaut"/>
    <w:link w:val="Commentaire"/>
    <w:uiPriority w:val="99"/>
    <w:semiHidden/>
    <w:rsid w:val="00111148"/>
    <w:rPr>
      <w:sz w:val="20"/>
      <w:szCs w:val="20"/>
    </w:rPr>
  </w:style>
  <w:style w:type="character" w:customStyle="1" w:styleId="ObjetducommentaireCar">
    <w:name w:val="Objet du commentaire Car"/>
    <w:basedOn w:val="CommentaireCar"/>
    <w:link w:val="Objetducommentaire"/>
    <w:uiPriority w:val="99"/>
    <w:semiHidden/>
    <w:rsid w:val="00111148"/>
    <w:rPr>
      <w:b/>
      <w:bCs/>
    </w:rPr>
  </w:style>
  <w:style w:type="character" w:customStyle="1" w:styleId="TextedebullesCar">
    <w:name w:val="Texte de bulles Car"/>
    <w:basedOn w:val="Policepardfaut"/>
    <w:link w:val="Textedebulles"/>
    <w:uiPriority w:val="99"/>
    <w:semiHidden/>
    <w:rsid w:val="00111148"/>
    <w:rPr>
      <w:rFonts w:ascii="Tahoma" w:hAnsi="Tahoma" w:cs="Tahoma"/>
      <w:sz w:val="16"/>
      <w:szCs w:val="16"/>
    </w:rPr>
  </w:style>
  <w:style w:type="character" w:customStyle="1" w:styleId="Caractresdenotedebasdepage">
    <w:name w:val="Caractères de note de bas de page"/>
    <w:rsid w:val="00B26ABB"/>
  </w:style>
  <w:style w:type="character" w:customStyle="1" w:styleId="Ancredenotedebasdepage">
    <w:name w:val="Ancre de note de bas de page"/>
    <w:rsid w:val="00B26ABB"/>
    <w:rPr>
      <w:vertAlign w:val="superscript"/>
    </w:rPr>
  </w:style>
  <w:style w:type="character" w:customStyle="1" w:styleId="Ancredenotedefin">
    <w:name w:val="Ancre de note de fin"/>
    <w:rsid w:val="00B26ABB"/>
    <w:rPr>
      <w:vertAlign w:val="superscript"/>
    </w:rPr>
  </w:style>
  <w:style w:type="character" w:customStyle="1" w:styleId="Caractresdenotedefin">
    <w:name w:val="Caractères de note de fin"/>
    <w:rsid w:val="00B26ABB"/>
  </w:style>
  <w:style w:type="paragraph" w:styleId="Titre">
    <w:name w:val="Title"/>
    <w:basedOn w:val="Normal"/>
    <w:next w:val="Corpsdetexte"/>
    <w:rsid w:val="00B26ABB"/>
    <w:pPr>
      <w:keepNext/>
      <w:spacing w:before="240" w:after="120"/>
    </w:pPr>
    <w:rPr>
      <w:rFonts w:ascii="Liberation Sans" w:hAnsi="Liberation Sans" w:cs="FreeSans"/>
      <w:sz w:val="28"/>
      <w:szCs w:val="28"/>
    </w:rPr>
  </w:style>
  <w:style w:type="paragraph" w:styleId="Corpsdetexte">
    <w:name w:val="Body Text"/>
    <w:basedOn w:val="Normal"/>
    <w:rsid w:val="00B26ABB"/>
    <w:pPr>
      <w:spacing w:after="140" w:line="288" w:lineRule="auto"/>
    </w:pPr>
  </w:style>
  <w:style w:type="paragraph" w:styleId="Liste">
    <w:name w:val="List"/>
    <w:basedOn w:val="Corpsdetexte"/>
    <w:rsid w:val="00B26ABB"/>
    <w:rPr>
      <w:rFonts w:cs="FreeSans"/>
    </w:rPr>
  </w:style>
  <w:style w:type="paragraph" w:styleId="Lgende">
    <w:name w:val="caption"/>
    <w:basedOn w:val="Normal"/>
    <w:rsid w:val="00B26ABB"/>
    <w:pPr>
      <w:suppressLineNumbers/>
      <w:spacing w:before="120" w:after="120"/>
    </w:pPr>
    <w:rPr>
      <w:rFonts w:cs="FreeSans"/>
      <w:i/>
      <w:iCs/>
      <w:sz w:val="24"/>
      <w:szCs w:val="24"/>
    </w:rPr>
  </w:style>
  <w:style w:type="paragraph" w:customStyle="1" w:styleId="Index">
    <w:name w:val="Index"/>
    <w:basedOn w:val="Normal"/>
    <w:rsid w:val="00B26ABB"/>
    <w:pPr>
      <w:suppressLineNumbers/>
    </w:pPr>
    <w:rPr>
      <w:rFonts w:cs="FreeSans"/>
    </w:rPr>
  </w:style>
  <w:style w:type="paragraph" w:styleId="NormalWeb">
    <w:name w:val="Normal (Web)"/>
    <w:basedOn w:val="Normal"/>
    <w:uiPriority w:val="99"/>
    <w:semiHidden/>
    <w:unhideWhenUsed/>
    <w:rsid w:val="001A1ACB"/>
    <w:pPr>
      <w:spacing w:after="280"/>
    </w:pPr>
    <w:rPr>
      <w:rFonts w:ascii="Times New Roman" w:eastAsia="Times New Roman" w:hAnsi="Times New Roman"/>
      <w:sz w:val="24"/>
      <w:szCs w:val="24"/>
      <w:lang w:eastAsia="fr-FR"/>
    </w:rPr>
  </w:style>
  <w:style w:type="paragraph" w:styleId="Notedebasdepage">
    <w:name w:val="footnote text"/>
    <w:basedOn w:val="Normal"/>
    <w:link w:val="NotedebasdepageCar"/>
    <w:rsid w:val="00B26ABB"/>
  </w:style>
  <w:style w:type="paragraph" w:styleId="Commentaire">
    <w:name w:val="annotation text"/>
    <w:basedOn w:val="Normal"/>
    <w:link w:val="CommentaireCar"/>
    <w:uiPriority w:val="99"/>
    <w:semiHidden/>
    <w:unhideWhenUsed/>
    <w:rsid w:val="00111148"/>
    <w:pPr>
      <w:spacing w:line="240" w:lineRule="auto"/>
    </w:pPr>
    <w:rPr>
      <w:sz w:val="20"/>
      <w:szCs w:val="20"/>
    </w:rPr>
  </w:style>
  <w:style w:type="paragraph" w:styleId="Objetducommentaire">
    <w:name w:val="annotation subject"/>
    <w:basedOn w:val="Commentaire"/>
    <w:link w:val="ObjetducommentaireCar"/>
    <w:uiPriority w:val="99"/>
    <w:semiHidden/>
    <w:unhideWhenUsed/>
    <w:rsid w:val="00111148"/>
    <w:rPr>
      <w:b/>
      <w:bCs/>
    </w:rPr>
  </w:style>
  <w:style w:type="paragraph" w:styleId="Textedebulles">
    <w:name w:val="Balloon Text"/>
    <w:basedOn w:val="Normal"/>
    <w:link w:val="TextedebullesCar"/>
    <w:uiPriority w:val="99"/>
    <w:semiHidden/>
    <w:unhideWhenUsed/>
    <w:rsid w:val="00111148"/>
    <w:pPr>
      <w:spacing w:after="0" w:line="240" w:lineRule="auto"/>
    </w:pPr>
    <w:rPr>
      <w:rFonts w:ascii="Tahoma" w:hAnsi="Tahoma" w:cs="Tahoma"/>
      <w:sz w:val="16"/>
      <w:szCs w:val="16"/>
    </w:rPr>
  </w:style>
  <w:style w:type="paragraph" w:styleId="En-tte">
    <w:name w:val="header"/>
    <w:basedOn w:val="Normal"/>
    <w:link w:val="En-tteCar"/>
    <w:uiPriority w:val="99"/>
    <w:semiHidden/>
    <w:unhideWhenUsed/>
    <w:rsid w:val="0078200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8200B"/>
  </w:style>
  <w:style w:type="paragraph" w:styleId="Pieddepage">
    <w:name w:val="footer"/>
    <w:basedOn w:val="Normal"/>
    <w:link w:val="PieddepageCar"/>
    <w:uiPriority w:val="99"/>
    <w:semiHidden/>
    <w:unhideWhenUsed/>
    <w:rsid w:val="0078200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8200B"/>
  </w:style>
  <w:style w:type="paragraph" w:customStyle="1" w:styleId="Default">
    <w:name w:val="Default"/>
    <w:rsid w:val="001945E1"/>
    <w:pPr>
      <w:widowControl w:val="0"/>
      <w:autoSpaceDE w:val="0"/>
      <w:autoSpaceDN w:val="0"/>
      <w:spacing w:line="240" w:lineRule="auto"/>
    </w:pPr>
    <w:rPr>
      <w:rFonts w:ascii="Times New Roman" w:eastAsia="Calibri"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08D17EE-F542-4961-94E3-53F9B1BB5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Pages>
  <Words>1051</Words>
  <Characters>5785</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7</cp:revision>
  <dcterms:created xsi:type="dcterms:W3CDTF">2015-10-19T18:48:00Z</dcterms:created>
  <dcterms:modified xsi:type="dcterms:W3CDTF">2015-10-19T23:08:00Z</dcterms:modified>
  <dc:language>fr-FR</dc:language>
</cp:coreProperties>
</file>