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6582">
      <w:pPr>
        <w:rPr>
          <w:rFonts w:asciiTheme="majorHAnsi" w:hAnsiTheme="majorHAnsi"/>
          <w:b/>
          <w:i/>
        </w:rPr>
      </w:pPr>
    </w:p>
    <w:p w:rsidR="0053041D" w:rsidRDefault="00230BC7" w:rsidP="00230BC7">
      <w:pPr>
        <w:ind w:left="1843" w:hanging="709"/>
        <w:jc w:val="center"/>
        <w:rPr>
          <w:rFonts w:asciiTheme="majorHAnsi" w:hAnsiTheme="majorHAnsi"/>
          <w:b/>
          <w:i/>
        </w:rPr>
      </w:pPr>
      <w:r>
        <w:rPr>
          <w:rFonts w:asciiTheme="majorHAnsi" w:hAnsiTheme="majorHAnsi"/>
          <w:b/>
          <w:i/>
        </w:rPr>
        <w:t>«</w:t>
      </w:r>
      <w:r w:rsidR="0053041D">
        <w:rPr>
          <w:rFonts w:asciiTheme="majorHAnsi" w:hAnsiTheme="majorHAnsi"/>
          <w:b/>
          <w:i/>
        </w:rPr>
        <w:t xml:space="preserve"> Fous moi donc au placard tes instincts patriotiques. Tu ne dois qu’au hasard d’être né dans cette clinique.</w:t>
      </w:r>
    </w:p>
    <w:p w:rsidR="0053041D" w:rsidRDefault="00BE3A5D" w:rsidP="00230BC7">
      <w:pPr>
        <w:ind w:left="1843" w:hanging="709"/>
        <w:jc w:val="center"/>
        <w:rPr>
          <w:rFonts w:asciiTheme="majorHAnsi" w:hAnsiTheme="majorHAnsi"/>
          <w:b/>
          <w:i/>
        </w:rPr>
      </w:pPr>
      <w:r>
        <w:rPr>
          <w:rFonts w:eastAsia="Times New Roman" w:cs="Times New Roman"/>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170180</wp:posOffset>
            </wp:positionV>
            <wp:extent cx="4488180" cy="3744595"/>
            <wp:effectExtent l="19050" t="0" r="7620" b="0"/>
            <wp:wrapNone/>
            <wp:docPr id="1" name="Image 1" descr="http://labrique.net/IMG/jpg/NoBor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rique.net/IMG/jpg/NoBorder-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88180" cy="374459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53041D">
        <w:rPr>
          <w:rFonts w:asciiTheme="majorHAnsi" w:hAnsiTheme="majorHAnsi"/>
          <w:b/>
          <w:i/>
        </w:rPr>
        <w:t xml:space="preserve">Le français moyen n’est pas un français de </w:t>
      </w:r>
      <w:proofErr w:type="gramStart"/>
      <w:r w:rsidR="0053041D">
        <w:rPr>
          <w:rFonts w:asciiTheme="majorHAnsi" w:hAnsiTheme="majorHAnsi"/>
          <w:b/>
          <w:i/>
        </w:rPr>
        <w:t>pur</w:t>
      </w:r>
      <w:proofErr w:type="gramEnd"/>
      <w:r w:rsidR="0053041D">
        <w:rPr>
          <w:rFonts w:asciiTheme="majorHAnsi" w:hAnsiTheme="majorHAnsi"/>
          <w:b/>
          <w:i/>
        </w:rPr>
        <w:t xml:space="preserve"> souche</w:t>
      </w:r>
    </w:p>
    <w:p w:rsidR="00000000" w:rsidRDefault="0053041D">
      <w:pPr>
        <w:ind w:left="1843" w:hanging="709"/>
        <w:jc w:val="center"/>
        <w:rPr>
          <w:rFonts w:asciiTheme="majorHAnsi" w:hAnsiTheme="majorHAnsi"/>
          <w:b/>
          <w:i/>
        </w:rPr>
      </w:pPr>
      <w:r>
        <w:rPr>
          <w:rFonts w:asciiTheme="majorHAnsi" w:hAnsiTheme="majorHAnsi"/>
          <w:b/>
          <w:i/>
        </w:rPr>
        <w:t>On est tous venus de loin, on est tous des fils de manouche</w:t>
      </w:r>
      <w:r w:rsidR="00230BC7">
        <w:rPr>
          <w:rFonts w:asciiTheme="majorHAnsi" w:hAnsiTheme="majorHAnsi"/>
          <w:b/>
          <w:i/>
        </w:rPr>
        <w:t> »</w:t>
      </w:r>
      <w:r>
        <w:rPr>
          <w:rFonts w:asciiTheme="majorHAnsi" w:hAnsiTheme="majorHAnsi"/>
          <w:b/>
          <w:i/>
        </w:rPr>
        <w:t xml:space="preserve"> </w:t>
      </w:r>
    </w:p>
    <w:p w:rsidR="0053041D" w:rsidRPr="00103198" w:rsidRDefault="000A0BCD" w:rsidP="00230BC7">
      <w:pPr>
        <w:ind w:left="1843" w:hanging="709"/>
        <w:jc w:val="center"/>
        <w:rPr>
          <w:rFonts w:asciiTheme="majorHAnsi" w:hAnsiTheme="majorHAnsi"/>
        </w:rPr>
      </w:pPr>
      <w:r w:rsidRPr="000A0BCD">
        <w:rPr>
          <w:rFonts w:asciiTheme="majorHAnsi" w:hAnsiTheme="majorHAnsi"/>
        </w:rPr>
        <w:t xml:space="preserve">Babylon </w:t>
      </w:r>
      <w:proofErr w:type="spellStart"/>
      <w:r w:rsidRPr="000A0BCD">
        <w:rPr>
          <w:rFonts w:asciiTheme="majorHAnsi" w:hAnsiTheme="majorHAnsi"/>
        </w:rPr>
        <w:t>Circus</w:t>
      </w:r>
      <w:proofErr w:type="spellEnd"/>
      <w:r w:rsidRPr="000A0BCD">
        <w:rPr>
          <w:rFonts w:asciiTheme="majorHAnsi" w:hAnsiTheme="majorHAnsi"/>
        </w:rPr>
        <w:t>, « France Ta mère »</w:t>
      </w:r>
    </w:p>
    <w:p w:rsidR="00230BC7" w:rsidRDefault="00230BC7" w:rsidP="00230BC7">
      <w:pPr>
        <w:ind w:left="142"/>
        <w:rPr>
          <w:rFonts w:asciiTheme="majorHAnsi" w:hAnsiTheme="majorHAnsi"/>
          <w:sz w:val="28"/>
        </w:rPr>
      </w:pPr>
    </w:p>
    <w:p w:rsidR="00230BC7" w:rsidRDefault="00230BC7" w:rsidP="00230BC7">
      <w:pPr>
        <w:ind w:left="142"/>
        <w:rPr>
          <w:rFonts w:asciiTheme="majorHAnsi" w:hAnsiTheme="majorHAnsi"/>
          <w:sz w:val="28"/>
        </w:rPr>
      </w:pPr>
    </w:p>
    <w:p w:rsidR="00230BC7" w:rsidRDefault="00230BC7" w:rsidP="00230BC7">
      <w:pPr>
        <w:ind w:left="142"/>
        <w:rPr>
          <w:rFonts w:asciiTheme="majorHAnsi" w:hAnsiTheme="majorHAnsi"/>
          <w:sz w:val="28"/>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230BC7" w:rsidRDefault="00230BC7" w:rsidP="00230BC7">
      <w:pPr>
        <w:ind w:left="142"/>
        <w:rPr>
          <w:rFonts w:asciiTheme="majorHAnsi" w:hAnsiTheme="majorHAnsi"/>
          <w:b/>
        </w:rPr>
      </w:pPr>
    </w:p>
    <w:p w:rsidR="00000000" w:rsidRDefault="002B6582">
      <w:pPr>
        <w:rPr>
          <w:rFonts w:asciiTheme="majorHAnsi" w:hAnsiTheme="majorHAnsi"/>
          <w:b/>
        </w:rPr>
      </w:pPr>
    </w:p>
    <w:p w:rsidR="00BE3A5D" w:rsidRDefault="00BE3A5D" w:rsidP="00230BC7">
      <w:pPr>
        <w:rPr>
          <w:rFonts w:asciiTheme="majorHAnsi" w:hAnsiTheme="majorHAnsi"/>
          <w:b/>
        </w:rPr>
      </w:pPr>
    </w:p>
    <w:p w:rsidR="00BE3A5D" w:rsidRDefault="00BE3A5D" w:rsidP="00230BC7">
      <w:pPr>
        <w:rPr>
          <w:rFonts w:asciiTheme="majorHAnsi" w:hAnsiTheme="majorHAnsi"/>
          <w:b/>
        </w:rPr>
      </w:pPr>
    </w:p>
    <w:p w:rsidR="00000000" w:rsidRDefault="00230BC7">
      <w:pPr>
        <w:rPr>
          <w:rFonts w:asciiTheme="majorHAnsi" w:hAnsiTheme="majorHAnsi"/>
          <w:b/>
          <w:sz w:val="22"/>
        </w:rPr>
      </w:pPr>
      <w:r w:rsidRPr="00230BC7">
        <w:rPr>
          <w:rFonts w:asciiTheme="majorHAnsi" w:hAnsiTheme="majorHAnsi"/>
          <w:b/>
          <w:sz w:val="22"/>
        </w:rPr>
        <w:t xml:space="preserve">Voir aussi </w:t>
      </w:r>
    </w:p>
    <w:p w:rsidR="00230BC7" w:rsidRPr="00230BC7" w:rsidRDefault="00230BC7" w:rsidP="00230BC7">
      <w:pPr>
        <w:ind w:left="142"/>
        <w:rPr>
          <w:rFonts w:asciiTheme="majorHAnsi" w:hAnsiTheme="majorHAnsi"/>
          <w:sz w:val="22"/>
        </w:rPr>
      </w:pPr>
      <w:r w:rsidRPr="00230BC7">
        <w:rPr>
          <w:rFonts w:asciiTheme="majorHAnsi" w:hAnsiTheme="majorHAnsi"/>
          <w:sz w:val="22"/>
        </w:rPr>
        <w:t>Réseau No Border</w:t>
      </w:r>
    </w:p>
    <w:p w:rsidR="00230BC7" w:rsidRPr="00230BC7" w:rsidRDefault="00230BC7" w:rsidP="00230BC7">
      <w:pPr>
        <w:ind w:left="142"/>
        <w:rPr>
          <w:rFonts w:asciiTheme="majorHAnsi" w:hAnsiTheme="majorHAnsi"/>
          <w:sz w:val="22"/>
        </w:rPr>
      </w:pPr>
      <w:r w:rsidRPr="00230BC7">
        <w:rPr>
          <w:rFonts w:asciiTheme="majorHAnsi" w:hAnsiTheme="majorHAnsi"/>
          <w:sz w:val="22"/>
        </w:rPr>
        <w:t xml:space="preserve">Groupe d’Intervention et de soutien aux Immigrés </w:t>
      </w:r>
    </w:p>
    <w:p w:rsidR="00230BC7" w:rsidRPr="00230BC7" w:rsidRDefault="00230BC7" w:rsidP="00230BC7">
      <w:pPr>
        <w:ind w:left="142"/>
        <w:rPr>
          <w:rFonts w:asciiTheme="majorHAnsi" w:hAnsiTheme="majorHAnsi"/>
          <w:sz w:val="22"/>
        </w:rPr>
      </w:pPr>
      <w:r w:rsidRPr="00230BC7">
        <w:rPr>
          <w:rFonts w:asciiTheme="majorHAnsi" w:hAnsiTheme="majorHAnsi"/>
          <w:i/>
          <w:sz w:val="22"/>
        </w:rPr>
        <w:t xml:space="preserve">Faut-il ouvrir les frontières ? </w:t>
      </w:r>
      <w:r w:rsidRPr="00230BC7">
        <w:rPr>
          <w:rFonts w:asciiTheme="majorHAnsi" w:hAnsiTheme="majorHAnsi"/>
          <w:sz w:val="22"/>
        </w:rPr>
        <w:t xml:space="preserve">Catherine </w:t>
      </w:r>
      <w:proofErr w:type="spellStart"/>
      <w:r w:rsidRPr="00230BC7">
        <w:rPr>
          <w:rFonts w:asciiTheme="majorHAnsi" w:hAnsiTheme="majorHAnsi"/>
          <w:sz w:val="22"/>
        </w:rPr>
        <w:t>Wi</w:t>
      </w:r>
      <w:r w:rsidR="00B1249C">
        <w:rPr>
          <w:rFonts w:asciiTheme="majorHAnsi" w:hAnsiTheme="majorHAnsi"/>
          <w:sz w:val="22"/>
        </w:rPr>
        <w:t>thol</w:t>
      </w:r>
      <w:proofErr w:type="spellEnd"/>
      <w:r w:rsidR="00B1249C">
        <w:rPr>
          <w:rFonts w:asciiTheme="majorHAnsi" w:hAnsiTheme="majorHAnsi"/>
          <w:sz w:val="22"/>
        </w:rPr>
        <w:t>, 1999</w:t>
      </w:r>
    </w:p>
    <w:p w:rsidR="00230BC7" w:rsidRDefault="00230BC7" w:rsidP="00230BC7">
      <w:pPr>
        <w:ind w:left="142"/>
        <w:rPr>
          <w:rFonts w:asciiTheme="majorHAnsi" w:hAnsiTheme="majorHAnsi"/>
          <w:sz w:val="22"/>
        </w:rPr>
      </w:pPr>
      <w:r w:rsidRPr="00230BC7">
        <w:rPr>
          <w:rFonts w:asciiTheme="majorHAnsi" w:hAnsiTheme="majorHAnsi"/>
          <w:i/>
          <w:sz w:val="22"/>
        </w:rPr>
        <w:t>Migrations sans frontières. Essais sur la libre circulation des personnes</w:t>
      </w:r>
      <w:r w:rsidRPr="00230BC7">
        <w:rPr>
          <w:rFonts w:asciiTheme="majorHAnsi" w:hAnsiTheme="majorHAnsi"/>
          <w:sz w:val="22"/>
        </w:rPr>
        <w:t xml:space="preserve">, Antoine </w:t>
      </w:r>
      <w:proofErr w:type="spellStart"/>
      <w:r w:rsidRPr="00230BC7">
        <w:rPr>
          <w:rFonts w:asciiTheme="majorHAnsi" w:hAnsiTheme="majorHAnsi"/>
          <w:sz w:val="22"/>
        </w:rPr>
        <w:t>Pécoud</w:t>
      </w:r>
      <w:proofErr w:type="spellEnd"/>
      <w:r w:rsidRPr="00230BC7">
        <w:rPr>
          <w:rFonts w:asciiTheme="majorHAnsi" w:hAnsiTheme="majorHAnsi"/>
          <w:sz w:val="22"/>
        </w:rPr>
        <w:t xml:space="preserve"> et Paul </w:t>
      </w:r>
      <w:proofErr w:type="spellStart"/>
      <w:r w:rsidRPr="00230BC7">
        <w:rPr>
          <w:rFonts w:asciiTheme="majorHAnsi" w:hAnsiTheme="majorHAnsi"/>
          <w:sz w:val="22"/>
        </w:rPr>
        <w:t>Guchtenaire</w:t>
      </w:r>
      <w:proofErr w:type="spellEnd"/>
      <w:r w:rsidRPr="00230BC7">
        <w:rPr>
          <w:rFonts w:asciiTheme="majorHAnsi" w:hAnsiTheme="majorHAnsi"/>
          <w:sz w:val="22"/>
        </w:rPr>
        <w:t>, 2009, Edition Unesco</w:t>
      </w:r>
    </w:p>
    <w:p w:rsidR="00836696" w:rsidRDefault="00836696" w:rsidP="00484545">
      <w:pPr>
        <w:ind w:left="142"/>
        <w:rPr>
          <w:rFonts w:asciiTheme="majorHAnsi" w:hAnsiTheme="majorHAnsi"/>
          <w:sz w:val="22"/>
        </w:rPr>
      </w:pPr>
      <w:r w:rsidRPr="00836696">
        <w:rPr>
          <w:rFonts w:asciiTheme="majorHAnsi" w:hAnsiTheme="majorHAnsi"/>
          <w:sz w:val="22"/>
        </w:rPr>
        <w:t>Festival</w:t>
      </w:r>
      <w:r>
        <w:rPr>
          <w:rFonts w:asciiTheme="majorHAnsi" w:hAnsiTheme="majorHAnsi"/>
          <w:sz w:val="22"/>
        </w:rPr>
        <w:t xml:space="preserve"> </w:t>
      </w:r>
      <w:r w:rsidR="00484545">
        <w:rPr>
          <w:rFonts w:asciiTheme="majorHAnsi" w:hAnsiTheme="majorHAnsi"/>
          <w:sz w:val="22"/>
        </w:rPr>
        <w:t xml:space="preserve">« En Marche : </w:t>
      </w:r>
      <w:r>
        <w:rPr>
          <w:rFonts w:asciiTheme="majorHAnsi" w:hAnsiTheme="majorHAnsi"/>
          <w:sz w:val="22"/>
        </w:rPr>
        <w:t xml:space="preserve">Les </w:t>
      </w:r>
      <w:proofErr w:type="spellStart"/>
      <w:r>
        <w:rPr>
          <w:rFonts w:asciiTheme="majorHAnsi" w:hAnsiTheme="majorHAnsi"/>
          <w:sz w:val="22"/>
        </w:rPr>
        <w:t>Reclusiennes</w:t>
      </w:r>
      <w:proofErr w:type="spellEnd"/>
      <w:r w:rsidR="00484545">
        <w:rPr>
          <w:rFonts w:asciiTheme="majorHAnsi" w:hAnsiTheme="majorHAnsi"/>
          <w:sz w:val="22"/>
        </w:rPr>
        <w:t> </w:t>
      </w:r>
      <w:r>
        <w:rPr>
          <w:rFonts w:asciiTheme="majorHAnsi" w:hAnsiTheme="majorHAnsi"/>
          <w:sz w:val="22"/>
        </w:rPr>
        <w:t xml:space="preserve"> 2015</w:t>
      </w:r>
      <w:r w:rsidR="00484545">
        <w:rPr>
          <w:rFonts w:asciiTheme="majorHAnsi" w:hAnsiTheme="majorHAnsi"/>
          <w:sz w:val="22"/>
        </w:rPr>
        <w:t> »</w:t>
      </w:r>
      <w:r>
        <w:rPr>
          <w:rFonts w:asciiTheme="majorHAnsi" w:hAnsiTheme="majorHAnsi"/>
          <w:sz w:val="22"/>
        </w:rPr>
        <w:t xml:space="preserve"> à </w:t>
      </w:r>
      <w:proofErr w:type="spellStart"/>
      <w:r>
        <w:rPr>
          <w:rFonts w:asciiTheme="majorHAnsi" w:hAnsiTheme="majorHAnsi"/>
          <w:sz w:val="22"/>
        </w:rPr>
        <w:t>Sainte-Foy-La</w:t>
      </w:r>
      <w:r w:rsidR="00484545">
        <w:rPr>
          <w:rFonts w:asciiTheme="majorHAnsi" w:hAnsiTheme="majorHAnsi"/>
          <w:sz w:val="22"/>
        </w:rPr>
        <w:t>-</w:t>
      </w:r>
      <w:r>
        <w:rPr>
          <w:rFonts w:asciiTheme="majorHAnsi" w:hAnsiTheme="majorHAnsi"/>
          <w:sz w:val="22"/>
        </w:rPr>
        <w:t>Grande</w:t>
      </w:r>
      <w:proofErr w:type="spellEnd"/>
    </w:p>
    <w:p w:rsidR="00836696" w:rsidRPr="00836696" w:rsidRDefault="00836696" w:rsidP="00230BC7">
      <w:pPr>
        <w:ind w:left="142"/>
        <w:rPr>
          <w:rFonts w:asciiTheme="majorHAnsi" w:hAnsiTheme="majorHAnsi"/>
          <w:sz w:val="22"/>
        </w:rPr>
      </w:pPr>
      <w:r w:rsidRPr="00230BC7">
        <w:rPr>
          <w:rFonts w:ascii="Adobe Hebrew" w:hAnsi="Adobe Hebrew" w:cs="Adobe Hebrew"/>
          <w:noProof/>
          <w:sz w:val="22"/>
        </w:rPr>
        <w:drawing>
          <wp:anchor distT="0" distB="0" distL="114300" distR="114300" simplePos="0" relativeHeight="251663360" behindDoc="0" locked="0" layoutInCell="1" allowOverlap="1">
            <wp:simplePos x="0" y="0"/>
            <wp:positionH relativeFrom="column">
              <wp:posOffset>3200400</wp:posOffset>
            </wp:positionH>
            <wp:positionV relativeFrom="paragraph">
              <wp:posOffset>48260</wp:posOffset>
            </wp:positionV>
            <wp:extent cx="1343025" cy="935729"/>
            <wp:effectExtent l="0" t="0" r="0" b="0"/>
            <wp:wrapNone/>
            <wp:docPr id="3" name="Image 10"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argot2"/>
                    <pic:cNvPicPr>
                      <a:picLocks noChangeAspect="1" noChangeArrowheads="1"/>
                    </pic:cNvPicPr>
                  </pic:nvPicPr>
                  <pic:blipFill>
                    <a:blip r:embed="rId9" cstate="print">
                      <a:clrChange>
                        <a:clrFrom>
                          <a:srgbClr val="FFFFFF"/>
                        </a:clrFrom>
                        <a:clrTo>
                          <a:srgbClr val="FFFFFF">
                            <a:alpha val="0"/>
                          </a:srgbClr>
                        </a:clrTo>
                      </a:clrChange>
                      <a:grayscl/>
                    </a:blip>
                    <a:srcRect r="10909"/>
                    <a:stretch>
                      <a:fillRect/>
                    </a:stretch>
                  </pic:blipFill>
                  <pic:spPr bwMode="auto">
                    <a:xfrm>
                      <a:off x="0" y="0"/>
                      <a:ext cx="1343025" cy="935729"/>
                    </a:xfrm>
                    <a:prstGeom prst="rect">
                      <a:avLst/>
                    </a:prstGeom>
                    <a:noFill/>
                    <a:ln w="9525">
                      <a:noFill/>
                      <a:miter lim="800000"/>
                      <a:headEnd/>
                      <a:tailEnd/>
                    </a:ln>
                  </pic:spPr>
                </pic:pic>
              </a:graphicData>
            </a:graphic>
          </wp:anchor>
        </w:drawing>
      </w:r>
      <w:r>
        <w:rPr>
          <w:rFonts w:asciiTheme="majorHAnsi" w:hAnsiTheme="majorHAnsi"/>
          <w:sz w:val="22"/>
        </w:rPr>
        <w:t>Conférence « ouvrir les frontières » Olivier Clochard (09/11/15</w:t>
      </w:r>
      <w:r w:rsidR="00AA3438">
        <w:rPr>
          <w:rFonts w:asciiTheme="majorHAnsi" w:hAnsiTheme="majorHAnsi"/>
          <w:sz w:val="22"/>
        </w:rPr>
        <w:t xml:space="preserve"> Paris</w:t>
      </w:r>
      <w:r>
        <w:rPr>
          <w:rFonts w:asciiTheme="majorHAnsi" w:hAnsiTheme="majorHAnsi"/>
          <w:sz w:val="22"/>
        </w:rPr>
        <w:t>)</w:t>
      </w:r>
    </w:p>
    <w:p w:rsidR="00230BC7" w:rsidRDefault="000A0BCD" w:rsidP="00230BC7">
      <w:pPr>
        <w:ind w:left="-709"/>
        <w:jc w:val="both"/>
        <w:rPr>
          <w:rFonts w:asciiTheme="majorHAnsi" w:hAnsiTheme="majorHAnsi"/>
          <w:b/>
          <w:i/>
          <w:sz w:val="32"/>
        </w:rPr>
      </w:pPr>
      <w:r w:rsidRPr="000A0BCD">
        <w:rPr>
          <w:rFonts w:ascii="Adobe Hebrew" w:hAnsi="Adobe Hebrew" w:cs="Adobe Hebrew"/>
          <w:noProof/>
          <w:sz w:val="22"/>
        </w:rPr>
        <w:pict>
          <v:shapetype id="_x0000_t202" coordsize="21600,21600" o:spt="202" path="m,l,21600r21600,l21600,xe">
            <v:stroke joinstyle="miter"/>
            <v:path gradientshapeok="t" o:connecttype="rect"/>
          </v:shapetype>
          <v:shape id="Zone de texte 4" o:spid="_x0000_s1026" type="#_x0000_t202" style="position:absolute;left:0;text-align:left;margin-left:-44.95pt;margin-top:5.05pt;width:207.05pt;height:63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ovgCgCAABVBAAADgAAAGRycy9lMm9Eb2MueG1srFRNb9swDL0P2H8QdF/sZEnRGnGKLl2GAd0H&#10;0O2ymyzJtjBJ1CQldvfrR8lpGnTbZZgPAilRj4+PlNfXo9HkIH1QYGs6n5WUSMtBKNvV9OuX3atL&#10;SkJkVjANVtb0QQZ6vXn5Yj24Si6gBy2kJwhiQzW4mvYxuqooAu+lYWEGTlo8bMEbFtH1XSE8GxDd&#10;6GJRlhfFAF44D1yGgLu30yHdZPy2lTx+atsgI9E1RW4xrz6vTVqLzZpVnWeuV/xIg/0DC8OUxaQn&#10;qFsWGdl79RuUUdxDgDbOOJgC2lZxmWvAaubls2rue+ZkrgXFCe4kU/h/sPzj4bMnStR0SYllBlv0&#10;DRtFhCRRjlGSZZJocKHCyHuHsXF8AyO2Opcb3B3w74FY2PbMdvLGexh6yQRSnKebxdnVCSckkGb4&#10;AAJzsX2EDDS23iT9UBGC6Niqh1N7kAfhuLm4WFytXq8o4Xh2WaJeuX8Fqx5vOx/iOwmGJKOmHtuf&#10;0dnhLsTEhlWPISlZAK3ETmmdHd81W+3JgeGo7PKXC3gWpi0Zanq1WqwmAf4KUebvTxBGRZx5rUyu&#10;AsNSEKuSbG+tyHZkSk82Utb2qGOSbhIxjs2IgUncBsQDKuphmm18i2j04H9SMuBc1zT82DMvKdHv&#10;LXZltUwJSTx3/LnTnDvMcoSqaaRkMrdxejx751XXY6ZpDizcYCdblUV+YnXkjbObtT++s/Q4zv0c&#10;9fQ32PwCAAD//wMAUEsDBBQABgAIAAAAIQBzgGA/4QAAAAoBAAAPAAAAZHJzL2Rvd25yZXYueG1s&#10;TI/LTsMwEEX3SPyDNUhsUGsnRVET4lQ8VJYUSkFi58ZuEmGPo9hp079nWMFy5h7dOVOuJmfZ0Qyh&#10;8yghmQtgBmuvO2wk7N7XsyWwEBVqZT0aCWcTYFVdXpSq0P6Eb+a4jQ2jEgyFktDG2Bech7o1ToW5&#10;7w1SdvCDU5HGoeF6UCcqd5anQmTcqQ7pQqt689ia+ns7Oglig1/d+eUpz8abdbuzr88Ph49PKa+v&#10;pvs7YNFM8Q+GX31Sh4qc9n5EHZiVMFvmOaEUiAQYAYv0NgW2p8UiS4BXJf//QvUDAAD//wMAUEsB&#10;Ai0AFAAGAAgAAAAhAOSZw8D7AAAA4QEAABMAAAAAAAAAAAAAAAAAAAAAAFtDb250ZW50X1R5cGVz&#10;XS54bWxQSwECLQAUAAYACAAAACEAI7Jq4dcAAACUAQAACwAAAAAAAAAAAAAAAAAsAQAAX3JlbHMv&#10;LnJlbHNQSwECLQAUAAYACAAAACEA8JovgCgCAABVBAAADgAAAAAAAAAAAAAAAAAsAgAAZHJzL2Uy&#10;b0RvYy54bWxQSwECLQAUAAYACAAAACEAc4BgP+EAAAAKAQAADwAAAAAAAAAAAAAAAACABAAAZHJz&#10;L2Rvd25yZXYueG1sUEsFBgAAAAAEAAQA8wAAAI4FAAAAAA==&#10;">
            <v:textbox style="mso-next-textbox:#Zone de texte 4" inset="1.5mm,1.5mm,1.5mm,1.5mm">
              <w:txbxContent>
                <w:p w:rsidR="00D24D36" w:rsidRPr="00230BC7" w:rsidRDefault="00D24D36" w:rsidP="00585B03">
                  <w:pPr>
                    <w:autoSpaceDE w:val="0"/>
                    <w:autoSpaceDN w:val="0"/>
                    <w:adjustRightInd w:val="0"/>
                    <w:spacing w:after="120" w:line="264" w:lineRule="auto"/>
                    <w:contextualSpacing/>
                    <w:jc w:val="center"/>
                    <w:rPr>
                      <w:rFonts w:asciiTheme="majorHAnsi" w:hAnsiTheme="majorHAnsi"/>
                      <w:color w:val="000000"/>
                    </w:rPr>
                  </w:pPr>
                  <w:r w:rsidRPr="00230BC7">
                    <w:rPr>
                      <w:rFonts w:asciiTheme="majorHAnsi" w:hAnsiTheme="majorHAnsi"/>
                      <w:color w:val="000000"/>
                    </w:rPr>
                    <w:t>Nous écrire, réagir</w:t>
                  </w:r>
                </w:p>
                <w:p w:rsidR="00D24D36" w:rsidRPr="00230BC7" w:rsidRDefault="00D24D36" w:rsidP="00585B03">
                  <w:pPr>
                    <w:autoSpaceDE w:val="0"/>
                    <w:autoSpaceDN w:val="0"/>
                    <w:adjustRightInd w:val="0"/>
                    <w:spacing w:after="120" w:line="264" w:lineRule="auto"/>
                    <w:contextualSpacing/>
                    <w:jc w:val="center"/>
                    <w:rPr>
                      <w:rFonts w:asciiTheme="majorHAnsi" w:hAnsiTheme="majorHAnsi"/>
                      <w:i/>
                      <w:color w:val="000000" w:themeColor="text1"/>
                    </w:rPr>
                  </w:pPr>
                  <w:r w:rsidRPr="00230BC7">
                    <w:rPr>
                      <w:rFonts w:asciiTheme="majorHAnsi" w:hAnsiTheme="majorHAnsi"/>
                      <w:i/>
                      <w:color w:val="000000" w:themeColor="text1"/>
                    </w:rPr>
                    <w:t>escargots.solidaires@riseup.net</w:t>
                  </w:r>
                </w:p>
                <w:p w:rsidR="00D24D36" w:rsidRPr="00230BC7" w:rsidRDefault="00D24D36" w:rsidP="00585B03">
                  <w:pPr>
                    <w:pStyle w:val="Sansinterligne"/>
                    <w:spacing w:line="264" w:lineRule="auto"/>
                    <w:contextualSpacing/>
                    <w:jc w:val="center"/>
                    <w:rPr>
                      <w:rFonts w:asciiTheme="majorHAnsi" w:hAnsiTheme="majorHAnsi" w:cs="Times New Roman"/>
                      <w:b/>
                    </w:rPr>
                  </w:pPr>
                  <w:r w:rsidRPr="00230BC7">
                    <w:rPr>
                      <w:rFonts w:asciiTheme="majorHAnsi" w:hAnsiTheme="majorHAnsi" w:cs="Times New Roman"/>
                      <w:i/>
                      <w:color w:val="000000"/>
                    </w:rPr>
                    <w:t>escargotssolidaires.noblogs.org</w:t>
                  </w:r>
                </w:p>
                <w:p w:rsidR="00D24D36" w:rsidRPr="00230BC7" w:rsidRDefault="00D24D36" w:rsidP="00585B03">
                  <w:pPr>
                    <w:spacing w:line="264" w:lineRule="auto"/>
                    <w:contextualSpacing/>
                    <w:jc w:val="center"/>
                    <w:rPr>
                      <w:rFonts w:asciiTheme="majorHAnsi" w:hAnsiTheme="majorHAnsi"/>
                    </w:rPr>
                  </w:pPr>
                </w:p>
              </w:txbxContent>
            </v:textbox>
          </v:shape>
        </w:pict>
      </w:r>
      <w:r w:rsidR="00230BC7">
        <w:rPr>
          <w:rFonts w:asciiTheme="majorHAnsi" w:hAnsiTheme="majorHAnsi"/>
          <w:b/>
          <w:i/>
          <w:sz w:val="32"/>
        </w:rPr>
        <w:t xml:space="preserve"> </w:t>
      </w:r>
    </w:p>
    <w:p w:rsidR="00F54AA5" w:rsidRPr="00230BC7" w:rsidRDefault="00230BC7" w:rsidP="00230BC7">
      <w:pPr>
        <w:ind w:left="-709"/>
        <w:jc w:val="both"/>
        <w:rPr>
          <w:rFonts w:asciiTheme="majorHAnsi" w:hAnsiTheme="majorHAnsi"/>
          <w:b/>
          <w:i/>
          <w:sz w:val="28"/>
        </w:rPr>
      </w:pPr>
      <w:r w:rsidRPr="00230BC7">
        <w:rPr>
          <w:rFonts w:ascii="Adobe Hebrew" w:hAnsi="Adobe Hebrew" w:cs="Adobe Hebrew"/>
          <w:noProof/>
          <w:sz w:val="22"/>
        </w:rPr>
        <w:drawing>
          <wp:anchor distT="0" distB="0" distL="114300" distR="114300" simplePos="0" relativeHeight="251661312" behindDoc="1" locked="0" layoutInCell="1" allowOverlap="1">
            <wp:simplePos x="0" y="0"/>
            <wp:positionH relativeFrom="column">
              <wp:posOffset>8686800</wp:posOffset>
            </wp:positionH>
            <wp:positionV relativeFrom="paragraph">
              <wp:posOffset>-6299835</wp:posOffset>
            </wp:positionV>
            <wp:extent cx="1220470" cy="740410"/>
            <wp:effectExtent l="0" t="0" r="0" b="0"/>
            <wp:wrapNone/>
            <wp:docPr id="2" name="Image 2" descr="http://escargotssolidaires.noblogs.org/files/2013/03/escarg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cargotssolidaires.noblogs.org/files/2013/03/escargot1.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220470" cy="740410"/>
                    </a:xfrm>
                    <a:prstGeom prst="rect">
                      <a:avLst/>
                    </a:prstGeom>
                    <a:noFill/>
                    <a:ln w="9525">
                      <a:noFill/>
                      <a:miter lim="800000"/>
                      <a:headEnd/>
                      <a:tailEnd/>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Theme="majorHAnsi" w:hAnsiTheme="majorHAnsi"/>
          <w:b/>
          <w:i/>
          <w:sz w:val="28"/>
        </w:rPr>
        <w:br w:type="column"/>
      </w:r>
      <w:r w:rsidR="00935377" w:rsidRPr="00230BC7">
        <w:rPr>
          <w:rFonts w:asciiTheme="majorHAnsi" w:hAnsiTheme="majorHAnsi"/>
          <w:b/>
          <w:i/>
          <w:sz w:val="28"/>
        </w:rPr>
        <w:lastRenderedPageBreak/>
        <w:t>« </w:t>
      </w:r>
      <w:r w:rsidR="00F54AA5" w:rsidRPr="00230BC7">
        <w:rPr>
          <w:rFonts w:asciiTheme="majorHAnsi" w:hAnsiTheme="majorHAnsi"/>
          <w:b/>
          <w:i/>
          <w:sz w:val="28"/>
        </w:rPr>
        <w:t>A cheval sur les</w:t>
      </w:r>
      <w:r w:rsidR="00F54AA5" w:rsidRPr="00230BC7">
        <w:rPr>
          <w:rFonts w:asciiTheme="majorHAnsi" w:hAnsiTheme="majorHAnsi"/>
          <w:b/>
          <w:sz w:val="28"/>
        </w:rPr>
        <w:t xml:space="preserve"> </w:t>
      </w:r>
      <w:r w:rsidR="00F54AA5" w:rsidRPr="00230BC7">
        <w:rPr>
          <w:rFonts w:asciiTheme="majorHAnsi" w:hAnsiTheme="majorHAnsi"/>
          <w:sz w:val="28"/>
        </w:rPr>
        <w:t>frontières</w:t>
      </w:r>
      <w:r w:rsidR="00F54AA5" w:rsidRPr="00230BC7">
        <w:rPr>
          <w:rFonts w:asciiTheme="majorHAnsi" w:hAnsiTheme="majorHAnsi"/>
          <w:b/>
          <w:i/>
          <w:sz w:val="28"/>
        </w:rPr>
        <w:t>, je vais d’ici je vais de là,</w:t>
      </w:r>
    </w:p>
    <w:p w:rsidR="0053041D" w:rsidRDefault="00F54AA5" w:rsidP="00230BC7">
      <w:pPr>
        <w:ind w:left="-709"/>
        <w:jc w:val="both"/>
        <w:rPr>
          <w:rFonts w:asciiTheme="majorHAnsi" w:hAnsiTheme="majorHAnsi"/>
          <w:b/>
          <w:i/>
          <w:sz w:val="32"/>
        </w:rPr>
      </w:pPr>
      <w:r w:rsidRPr="00230BC7">
        <w:rPr>
          <w:rFonts w:asciiTheme="majorHAnsi" w:hAnsiTheme="majorHAnsi"/>
          <w:b/>
          <w:i/>
          <w:sz w:val="28"/>
        </w:rPr>
        <w:t>Ces cicatri</w:t>
      </w:r>
      <w:r w:rsidR="00935377" w:rsidRPr="00230BC7">
        <w:rPr>
          <w:rFonts w:asciiTheme="majorHAnsi" w:hAnsiTheme="majorHAnsi"/>
          <w:b/>
          <w:i/>
          <w:sz w:val="28"/>
        </w:rPr>
        <w:t>ces guerrières, je les traverse sans visage. </w:t>
      </w:r>
      <w:r w:rsidR="00935377">
        <w:rPr>
          <w:rFonts w:asciiTheme="majorHAnsi" w:hAnsiTheme="majorHAnsi"/>
          <w:b/>
          <w:i/>
          <w:sz w:val="32"/>
        </w:rPr>
        <w:t>»</w:t>
      </w:r>
      <w:r w:rsidR="0053041D">
        <w:rPr>
          <w:rFonts w:asciiTheme="majorHAnsi" w:hAnsiTheme="majorHAnsi"/>
          <w:b/>
          <w:i/>
          <w:sz w:val="32"/>
        </w:rPr>
        <w:t xml:space="preserve"> </w:t>
      </w:r>
    </w:p>
    <w:p w:rsidR="00F54AA5" w:rsidRPr="00103198" w:rsidRDefault="000A0BCD" w:rsidP="00230BC7">
      <w:pPr>
        <w:ind w:left="-709"/>
        <w:jc w:val="both"/>
        <w:rPr>
          <w:rFonts w:asciiTheme="majorHAnsi" w:hAnsiTheme="majorHAnsi"/>
        </w:rPr>
      </w:pPr>
      <w:r w:rsidRPr="000A0BCD">
        <w:rPr>
          <w:rFonts w:asciiTheme="majorHAnsi" w:hAnsiTheme="majorHAnsi"/>
        </w:rPr>
        <w:t>MIG « Antipodes »</w:t>
      </w:r>
    </w:p>
    <w:p w:rsidR="00F54AA5" w:rsidRDefault="00F54AA5" w:rsidP="003E3321">
      <w:pPr>
        <w:ind w:left="-709"/>
        <w:jc w:val="both"/>
        <w:rPr>
          <w:rFonts w:asciiTheme="majorHAnsi" w:hAnsiTheme="majorHAnsi"/>
          <w:b/>
        </w:rPr>
      </w:pPr>
    </w:p>
    <w:p w:rsidR="00382F78" w:rsidRDefault="00382F78" w:rsidP="003E3321">
      <w:pPr>
        <w:ind w:left="-709"/>
        <w:jc w:val="both"/>
        <w:rPr>
          <w:rFonts w:asciiTheme="majorHAnsi" w:hAnsiTheme="majorHAnsi"/>
        </w:rPr>
      </w:pPr>
      <w:r w:rsidRPr="00847F21">
        <w:rPr>
          <w:rFonts w:asciiTheme="majorHAnsi" w:hAnsiTheme="majorHAnsi"/>
          <w:b/>
        </w:rPr>
        <w:t>C’est l’histoire d’une migration</w:t>
      </w:r>
      <w:r>
        <w:rPr>
          <w:rFonts w:asciiTheme="majorHAnsi" w:hAnsiTheme="majorHAnsi"/>
        </w:rPr>
        <w:t>.</w:t>
      </w:r>
      <w:r w:rsidR="00847F21">
        <w:rPr>
          <w:rFonts w:asciiTheme="majorHAnsi" w:hAnsiTheme="majorHAnsi"/>
        </w:rPr>
        <w:t xml:space="preserve"> </w:t>
      </w:r>
      <w:r>
        <w:rPr>
          <w:rFonts w:asciiTheme="majorHAnsi" w:hAnsiTheme="majorHAnsi"/>
        </w:rPr>
        <w:t xml:space="preserve">Insouciante, destructrice, massive. </w:t>
      </w:r>
    </w:p>
    <w:p w:rsidR="00382F78" w:rsidRDefault="00382F78" w:rsidP="003E3321">
      <w:pPr>
        <w:ind w:left="-709"/>
        <w:jc w:val="both"/>
        <w:rPr>
          <w:rFonts w:asciiTheme="majorHAnsi" w:hAnsiTheme="majorHAnsi"/>
        </w:rPr>
      </w:pPr>
      <w:r>
        <w:rPr>
          <w:rFonts w:asciiTheme="majorHAnsi" w:hAnsiTheme="majorHAnsi"/>
        </w:rPr>
        <w:t>On migre</w:t>
      </w:r>
      <w:r w:rsidR="00CF31C0">
        <w:rPr>
          <w:rFonts w:asciiTheme="majorHAnsi" w:hAnsiTheme="majorHAnsi"/>
        </w:rPr>
        <w:t>. L</w:t>
      </w:r>
      <w:r w:rsidR="00847F21">
        <w:rPr>
          <w:rFonts w:asciiTheme="majorHAnsi" w:hAnsiTheme="majorHAnsi"/>
        </w:rPr>
        <w:t>oin et exotique, si possible</w:t>
      </w:r>
      <w:r>
        <w:rPr>
          <w:rFonts w:asciiTheme="majorHAnsi" w:hAnsiTheme="majorHAnsi"/>
        </w:rPr>
        <w:t>. On</w:t>
      </w:r>
      <w:r w:rsidR="00CF31C0">
        <w:rPr>
          <w:rFonts w:asciiTheme="majorHAnsi" w:hAnsiTheme="majorHAnsi"/>
        </w:rPr>
        <w:t xml:space="preserve"> migre pour</w:t>
      </w:r>
      <w:r w:rsidR="00847F21">
        <w:rPr>
          <w:rFonts w:asciiTheme="majorHAnsi" w:hAnsiTheme="majorHAnsi"/>
        </w:rPr>
        <w:t xml:space="preserve"> l’Unique, l’I</w:t>
      </w:r>
      <w:r>
        <w:rPr>
          <w:rFonts w:asciiTheme="majorHAnsi" w:hAnsiTheme="majorHAnsi"/>
        </w:rPr>
        <w:t>ncroyable, l’</w:t>
      </w:r>
      <w:r w:rsidR="00847F21">
        <w:rPr>
          <w:rFonts w:asciiTheme="majorHAnsi" w:hAnsiTheme="majorHAnsi"/>
        </w:rPr>
        <w:t>Extraordinaire.</w:t>
      </w:r>
      <w:r>
        <w:rPr>
          <w:rFonts w:asciiTheme="majorHAnsi" w:hAnsiTheme="majorHAnsi"/>
        </w:rPr>
        <w:t xml:space="preserve"> </w:t>
      </w:r>
      <w:r w:rsidR="006D303F">
        <w:rPr>
          <w:rFonts w:asciiTheme="majorHAnsi" w:hAnsiTheme="majorHAnsi"/>
        </w:rPr>
        <w:t>S’</w:t>
      </w:r>
      <w:r w:rsidR="00847F21">
        <w:rPr>
          <w:rFonts w:asciiTheme="majorHAnsi" w:hAnsiTheme="majorHAnsi"/>
        </w:rPr>
        <w:t>Ils</w:t>
      </w:r>
      <w:r>
        <w:rPr>
          <w:rFonts w:asciiTheme="majorHAnsi" w:hAnsiTheme="majorHAnsi"/>
        </w:rPr>
        <w:t xml:space="preserve"> ne s</w:t>
      </w:r>
      <w:r w:rsidR="006D303F">
        <w:rPr>
          <w:rFonts w:asciiTheme="majorHAnsi" w:hAnsiTheme="majorHAnsi"/>
        </w:rPr>
        <w:t>ont pas au rendez-vous, o</w:t>
      </w:r>
      <w:r>
        <w:rPr>
          <w:rFonts w:asciiTheme="majorHAnsi" w:hAnsiTheme="majorHAnsi"/>
        </w:rPr>
        <w:t>n les pourchasse désespérément. Que racontera-t-on sinon ? …</w:t>
      </w:r>
    </w:p>
    <w:p w:rsidR="00382F78" w:rsidRDefault="00382F78" w:rsidP="003E3321">
      <w:pPr>
        <w:ind w:left="-709"/>
        <w:jc w:val="both"/>
        <w:rPr>
          <w:rFonts w:asciiTheme="majorHAnsi" w:hAnsiTheme="majorHAnsi"/>
        </w:rPr>
      </w:pPr>
      <w:r>
        <w:rPr>
          <w:rFonts w:asciiTheme="majorHAnsi" w:hAnsiTheme="majorHAnsi"/>
        </w:rPr>
        <w:t>Une masse</w:t>
      </w:r>
      <w:r w:rsidR="003A7DC7">
        <w:rPr>
          <w:rFonts w:asciiTheme="majorHAnsi" w:hAnsiTheme="majorHAnsi"/>
        </w:rPr>
        <w:t>, espérant ardemment l’inattendu</w:t>
      </w:r>
      <w:r>
        <w:rPr>
          <w:rFonts w:asciiTheme="majorHAnsi" w:hAnsiTheme="majorHAnsi"/>
        </w:rPr>
        <w:t xml:space="preserve">. </w:t>
      </w:r>
      <w:r w:rsidR="003A7DC7">
        <w:rPr>
          <w:rFonts w:asciiTheme="majorHAnsi" w:hAnsiTheme="majorHAnsi"/>
        </w:rPr>
        <w:t xml:space="preserve">Ayant payé pour ça. </w:t>
      </w:r>
      <w:r>
        <w:rPr>
          <w:rFonts w:asciiTheme="majorHAnsi" w:hAnsiTheme="majorHAnsi"/>
        </w:rPr>
        <w:t>Regardant le monde au travers du même objectif. Parsemant les bruits de déclenchement de</w:t>
      </w:r>
      <w:r w:rsidR="009A2132">
        <w:rPr>
          <w:rFonts w:asciiTheme="majorHAnsi" w:hAnsiTheme="majorHAnsi"/>
        </w:rPr>
        <w:t xml:space="preserve">s </w:t>
      </w:r>
      <w:r>
        <w:rPr>
          <w:rFonts w:asciiTheme="majorHAnsi" w:hAnsiTheme="majorHAnsi"/>
        </w:rPr>
        <w:t>appa</w:t>
      </w:r>
      <w:r w:rsidR="00F727AE">
        <w:rPr>
          <w:rFonts w:asciiTheme="majorHAnsi" w:hAnsiTheme="majorHAnsi"/>
        </w:rPr>
        <w:t>reil</w:t>
      </w:r>
      <w:r w:rsidR="009A2132">
        <w:rPr>
          <w:rFonts w:asciiTheme="majorHAnsi" w:hAnsiTheme="majorHAnsi"/>
        </w:rPr>
        <w:t>s tout autour du globe</w:t>
      </w:r>
      <w:r w:rsidR="00F727AE">
        <w:rPr>
          <w:rFonts w:asciiTheme="majorHAnsi" w:hAnsiTheme="majorHAnsi"/>
        </w:rPr>
        <w:t>. Tournant le dos à la masse,</w:t>
      </w:r>
      <w:r>
        <w:rPr>
          <w:rFonts w:asciiTheme="majorHAnsi" w:hAnsiTheme="majorHAnsi"/>
        </w:rPr>
        <w:t xml:space="preserve"> parfois, se disant qu’on</w:t>
      </w:r>
      <w:r w:rsidR="007B53F1">
        <w:rPr>
          <w:rFonts w:asciiTheme="majorHAnsi" w:hAnsiTheme="majorHAnsi"/>
        </w:rPr>
        <w:t xml:space="preserve"> n’</w:t>
      </w:r>
      <w:r>
        <w:rPr>
          <w:rFonts w:asciiTheme="majorHAnsi" w:hAnsiTheme="majorHAnsi"/>
        </w:rPr>
        <w:t xml:space="preserve">en est </w:t>
      </w:r>
      <w:r w:rsidR="00EA57E9">
        <w:rPr>
          <w:rFonts w:asciiTheme="majorHAnsi" w:hAnsiTheme="majorHAnsi"/>
        </w:rPr>
        <w:t>pas.</w:t>
      </w:r>
    </w:p>
    <w:p w:rsidR="006D303F" w:rsidRDefault="00382F78" w:rsidP="003E3321">
      <w:pPr>
        <w:ind w:left="-709"/>
        <w:jc w:val="both"/>
        <w:rPr>
          <w:rFonts w:asciiTheme="majorHAnsi" w:hAnsiTheme="majorHAnsi"/>
        </w:rPr>
      </w:pPr>
      <w:r>
        <w:rPr>
          <w:rFonts w:asciiTheme="majorHAnsi" w:hAnsiTheme="majorHAnsi"/>
        </w:rPr>
        <w:t xml:space="preserve">Une migration d’un milliard de personnes. </w:t>
      </w:r>
      <w:r w:rsidR="006D303F">
        <w:rPr>
          <w:rFonts w:asciiTheme="majorHAnsi" w:hAnsiTheme="majorHAnsi"/>
        </w:rPr>
        <w:t xml:space="preserve">Une foule de </w:t>
      </w:r>
      <w:proofErr w:type="spellStart"/>
      <w:r w:rsidR="006D303F">
        <w:rPr>
          <w:rFonts w:asciiTheme="majorHAnsi" w:hAnsiTheme="majorHAnsi"/>
        </w:rPr>
        <w:t>migrant</w:t>
      </w:r>
      <w:r w:rsidR="009A2132">
        <w:rPr>
          <w:rFonts w:asciiTheme="majorHAnsi" w:hAnsiTheme="majorHAnsi"/>
        </w:rPr>
        <w:t>.e.</w:t>
      </w:r>
      <w:r w:rsidR="00CF31C0">
        <w:rPr>
          <w:rFonts w:asciiTheme="majorHAnsi" w:hAnsiTheme="majorHAnsi"/>
        </w:rPr>
        <w:t>s</w:t>
      </w:r>
      <w:proofErr w:type="spellEnd"/>
      <w:r w:rsidR="006D303F">
        <w:rPr>
          <w:rFonts w:asciiTheme="majorHAnsi" w:hAnsiTheme="majorHAnsi"/>
        </w:rPr>
        <w:t>, couleur blanc, jaune, brun, roux … Battant les sentiers pas encore b</w:t>
      </w:r>
      <w:r w:rsidR="003824B0">
        <w:rPr>
          <w:rFonts w:asciiTheme="majorHAnsi" w:hAnsiTheme="majorHAnsi"/>
        </w:rPr>
        <w:t>attus, transformant les villes A</w:t>
      </w:r>
      <w:r w:rsidR="006D303F">
        <w:rPr>
          <w:rFonts w:asciiTheme="majorHAnsi" w:hAnsiTheme="majorHAnsi"/>
        </w:rPr>
        <w:t>ut</w:t>
      </w:r>
      <w:r w:rsidR="00CF31C0">
        <w:rPr>
          <w:rFonts w:asciiTheme="majorHAnsi" w:hAnsiTheme="majorHAnsi"/>
        </w:rPr>
        <w:t>h</w:t>
      </w:r>
      <w:r w:rsidR="006D303F">
        <w:rPr>
          <w:rFonts w:asciiTheme="majorHAnsi" w:hAnsiTheme="majorHAnsi"/>
        </w:rPr>
        <w:t>entiques</w:t>
      </w:r>
      <w:r w:rsidR="00CF31C0">
        <w:rPr>
          <w:rFonts w:asciiTheme="majorHAnsi" w:hAnsiTheme="majorHAnsi"/>
        </w:rPr>
        <w:t xml:space="preserve"> </w:t>
      </w:r>
      <w:r w:rsidR="00F54AA5">
        <w:rPr>
          <w:rFonts w:asciiTheme="majorHAnsi" w:hAnsiTheme="majorHAnsi"/>
        </w:rPr>
        <w:t xml:space="preserve">et </w:t>
      </w:r>
      <w:r w:rsidR="003824B0">
        <w:rPr>
          <w:rFonts w:asciiTheme="majorHAnsi" w:hAnsiTheme="majorHAnsi"/>
        </w:rPr>
        <w:t>E</w:t>
      </w:r>
      <w:r w:rsidR="00CF31C0">
        <w:rPr>
          <w:rFonts w:asciiTheme="majorHAnsi" w:hAnsiTheme="majorHAnsi"/>
        </w:rPr>
        <w:t>xtraordinaires</w:t>
      </w:r>
      <w:r w:rsidR="006D303F">
        <w:rPr>
          <w:rFonts w:asciiTheme="majorHAnsi" w:hAnsiTheme="majorHAnsi"/>
        </w:rPr>
        <w:t xml:space="preserve"> sur son passage, faisant pousser hôtels, offi</w:t>
      </w:r>
      <w:r w:rsidR="00CF31C0">
        <w:rPr>
          <w:rFonts w:asciiTheme="majorHAnsi" w:hAnsiTheme="majorHAnsi"/>
        </w:rPr>
        <w:t>ces, agences, aéroports… Et rendant joyeusement</w:t>
      </w:r>
      <w:r w:rsidR="00DA09D0">
        <w:rPr>
          <w:rFonts w:asciiTheme="majorHAnsi" w:hAnsiTheme="majorHAnsi"/>
        </w:rPr>
        <w:t xml:space="preserve"> Possible et A</w:t>
      </w:r>
      <w:r w:rsidR="006D303F">
        <w:rPr>
          <w:rFonts w:asciiTheme="majorHAnsi" w:hAnsiTheme="majorHAnsi"/>
        </w:rPr>
        <w:t>ccessible</w:t>
      </w:r>
      <w:r w:rsidR="006455EC">
        <w:rPr>
          <w:rFonts w:asciiTheme="majorHAnsi" w:hAnsiTheme="majorHAnsi"/>
        </w:rPr>
        <w:t>, avec ou sans visa,</w:t>
      </w:r>
      <w:r w:rsidR="006D303F">
        <w:rPr>
          <w:rFonts w:asciiTheme="majorHAnsi" w:hAnsiTheme="majorHAnsi"/>
        </w:rPr>
        <w:t xml:space="preserve"> l’Aventure Extraordinaire.  </w:t>
      </w:r>
      <w:bookmarkStart w:id="0" w:name="_GoBack"/>
      <w:bookmarkEnd w:id="0"/>
    </w:p>
    <w:p w:rsidR="00382F78" w:rsidRDefault="00382F78" w:rsidP="003E3321">
      <w:pPr>
        <w:ind w:left="-709"/>
        <w:jc w:val="both"/>
        <w:rPr>
          <w:rFonts w:asciiTheme="majorHAnsi" w:hAnsiTheme="majorHAnsi"/>
        </w:rPr>
      </w:pPr>
    </w:p>
    <w:p w:rsidR="00134E15" w:rsidRDefault="00134E15" w:rsidP="003E3321">
      <w:pPr>
        <w:ind w:left="-709"/>
        <w:jc w:val="both"/>
        <w:rPr>
          <w:rFonts w:asciiTheme="majorHAnsi" w:hAnsiTheme="majorHAnsi"/>
        </w:rPr>
      </w:pPr>
      <w:r w:rsidRPr="00847F21">
        <w:rPr>
          <w:rFonts w:asciiTheme="majorHAnsi" w:hAnsiTheme="majorHAnsi"/>
          <w:b/>
        </w:rPr>
        <w:t>C’est l’histoire de ma migration</w:t>
      </w:r>
      <w:r>
        <w:rPr>
          <w:rFonts w:asciiTheme="majorHAnsi" w:hAnsiTheme="majorHAnsi"/>
        </w:rPr>
        <w:t>. Insouciante, légère</w:t>
      </w:r>
      <w:r w:rsidR="00276839">
        <w:rPr>
          <w:rFonts w:asciiTheme="majorHAnsi" w:hAnsiTheme="majorHAnsi"/>
        </w:rPr>
        <w:t>, facile</w:t>
      </w:r>
      <w:r>
        <w:rPr>
          <w:rFonts w:asciiTheme="majorHAnsi" w:hAnsiTheme="majorHAnsi"/>
        </w:rPr>
        <w:t xml:space="preserve">. </w:t>
      </w:r>
    </w:p>
    <w:p w:rsidR="003E3321" w:rsidRDefault="003E3321" w:rsidP="00F54AA5">
      <w:pPr>
        <w:ind w:left="-709"/>
        <w:jc w:val="both"/>
        <w:rPr>
          <w:rFonts w:asciiTheme="majorHAnsi" w:hAnsiTheme="majorHAnsi"/>
        </w:rPr>
      </w:pPr>
      <w:r>
        <w:rPr>
          <w:rFonts w:asciiTheme="majorHAnsi" w:hAnsiTheme="majorHAnsi"/>
        </w:rPr>
        <w:t>C’est une traversée</w:t>
      </w:r>
      <w:r w:rsidR="00134E15">
        <w:rPr>
          <w:rFonts w:asciiTheme="majorHAnsi" w:hAnsiTheme="majorHAnsi"/>
        </w:rPr>
        <w:t xml:space="preserve"> de l’Europe</w:t>
      </w:r>
      <w:r>
        <w:rPr>
          <w:rFonts w:asciiTheme="majorHAnsi" w:hAnsiTheme="majorHAnsi"/>
        </w:rPr>
        <w:t xml:space="preserve">. Une diagonale : </w:t>
      </w:r>
      <w:r w:rsidR="009A2132">
        <w:rPr>
          <w:rFonts w:asciiTheme="majorHAnsi" w:hAnsiTheme="majorHAnsi"/>
        </w:rPr>
        <w:t xml:space="preserve">départ </w:t>
      </w:r>
      <w:r>
        <w:rPr>
          <w:rFonts w:asciiTheme="majorHAnsi" w:hAnsiTheme="majorHAnsi"/>
        </w:rPr>
        <w:t>de Paris, objectif Turquie.</w:t>
      </w:r>
      <w:r w:rsidR="00134E15">
        <w:rPr>
          <w:rFonts w:asciiTheme="majorHAnsi" w:hAnsiTheme="majorHAnsi"/>
        </w:rPr>
        <w:t xml:space="preserve"> </w:t>
      </w:r>
      <w:r>
        <w:rPr>
          <w:rFonts w:asciiTheme="majorHAnsi" w:hAnsiTheme="majorHAnsi"/>
        </w:rPr>
        <w:t xml:space="preserve">Un passeport ? </w:t>
      </w:r>
      <w:proofErr w:type="spellStart"/>
      <w:r>
        <w:rPr>
          <w:rFonts w:asciiTheme="majorHAnsi" w:hAnsiTheme="majorHAnsi"/>
        </w:rPr>
        <w:t>B</w:t>
      </w:r>
      <w:r w:rsidRPr="003E3321">
        <w:rPr>
          <w:rFonts w:asciiTheme="majorHAnsi" w:hAnsiTheme="majorHAnsi"/>
        </w:rPr>
        <w:t>o</w:t>
      </w:r>
      <w:r>
        <w:rPr>
          <w:rFonts w:asciiTheme="majorHAnsi" w:hAnsiTheme="majorHAnsi"/>
        </w:rPr>
        <w:t>ah</w:t>
      </w:r>
      <w:proofErr w:type="spellEnd"/>
      <w:r>
        <w:rPr>
          <w:rFonts w:asciiTheme="majorHAnsi" w:hAnsiTheme="majorHAnsi"/>
        </w:rPr>
        <w:t>, une carte d’identité suffit non ?</w:t>
      </w:r>
      <w:r w:rsidRPr="003E3321">
        <w:rPr>
          <w:rFonts w:asciiTheme="majorHAnsi" w:hAnsiTheme="majorHAnsi"/>
        </w:rPr>
        <w:t xml:space="preserve"> </w:t>
      </w:r>
      <w:r w:rsidR="00F727AE">
        <w:rPr>
          <w:rFonts w:asciiTheme="majorHAnsi" w:hAnsiTheme="majorHAnsi"/>
        </w:rPr>
        <w:t>Oui</w:t>
      </w:r>
      <w:r w:rsidR="006F32DF">
        <w:rPr>
          <w:rFonts w:asciiTheme="majorHAnsi" w:hAnsiTheme="majorHAnsi"/>
        </w:rPr>
        <w:t>, elle</w:t>
      </w:r>
      <w:r>
        <w:rPr>
          <w:rFonts w:asciiTheme="majorHAnsi" w:hAnsiTheme="majorHAnsi"/>
        </w:rPr>
        <w:t xml:space="preserve"> suffit, tant qu’elle est française.</w:t>
      </w:r>
      <w:r w:rsidRPr="003E3321">
        <w:rPr>
          <w:rFonts w:asciiTheme="majorHAnsi" w:hAnsiTheme="majorHAnsi"/>
        </w:rPr>
        <w:t xml:space="preserve"> </w:t>
      </w:r>
      <w:r w:rsidR="00FD5AAF">
        <w:rPr>
          <w:rFonts w:asciiTheme="majorHAnsi" w:hAnsiTheme="majorHAnsi"/>
        </w:rPr>
        <w:t>Un peu de peur au ventre, mais franchement, que peut-il m’arriver ?</w:t>
      </w:r>
    </w:p>
    <w:p w:rsidR="003E3321" w:rsidRDefault="00735796" w:rsidP="00735796">
      <w:pPr>
        <w:ind w:left="-709"/>
        <w:jc w:val="both"/>
        <w:rPr>
          <w:rFonts w:asciiTheme="majorHAnsi" w:hAnsiTheme="majorHAnsi"/>
        </w:rPr>
      </w:pPr>
      <w:r>
        <w:rPr>
          <w:rFonts w:asciiTheme="majorHAnsi" w:hAnsiTheme="majorHAnsi"/>
        </w:rPr>
        <w:t xml:space="preserve">C’est </w:t>
      </w:r>
      <w:r w:rsidR="003E3321" w:rsidRPr="003E3321">
        <w:rPr>
          <w:rFonts w:asciiTheme="majorHAnsi" w:hAnsiTheme="majorHAnsi"/>
        </w:rPr>
        <w:t>une migration à une vitesse intermédiaire, et aléatoire</w:t>
      </w:r>
      <w:r w:rsidR="00276839">
        <w:rPr>
          <w:rFonts w:asciiTheme="majorHAnsi" w:hAnsiTheme="majorHAnsi"/>
        </w:rPr>
        <w:t> : en stop</w:t>
      </w:r>
      <w:r w:rsidR="003E3321" w:rsidRPr="003E3321">
        <w:rPr>
          <w:rFonts w:asciiTheme="majorHAnsi" w:hAnsiTheme="majorHAnsi"/>
        </w:rPr>
        <w:t xml:space="preserve">. </w:t>
      </w:r>
      <w:r w:rsidR="006F32DF">
        <w:rPr>
          <w:rFonts w:asciiTheme="majorHAnsi" w:hAnsiTheme="majorHAnsi"/>
        </w:rPr>
        <w:t>On permet</w:t>
      </w:r>
      <w:r w:rsidR="00276839">
        <w:rPr>
          <w:rFonts w:asciiTheme="majorHAnsi" w:hAnsiTheme="majorHAnsi"/>
        </w:rPr>
        <w:t xml:space="preserve"> ainsi</w:t>
      </w:r>
      <w:r w:rsidR="003E3321" w:rsidRPr="003E3321">
        <w:rPr>
          <w:rFonts w:asciiTheme="majorHAnsi" w:hAnsiTheme="majorHAnsi"/>
        </w:rPr>
        <w:t xml:space="preserve"> les coups de main, ces dons qui nouent certains liens entre les gens</w:t>
      </w:r>
      <w:r w:rsidR="00276839">
        <w:rPr>
          <w:rFonts w:asciiTheme="majorHAnsi" w:hAnsiTheme="majorHAnsi"/>
        </w:rPr>
        <w:t>,</w:t>
      </w:r>
      <w:r w:rsidR="00F54AA5">
        <w:rPr>
          <w:rFonts w:asciiTheme="majorHAnsi" w:hAnsiTheme="majorHAnsi"/>
        </w:rPr>
        <w:t xml:space="preserve"> q</w:t>
      </w:r>
      <w:r w:rsidR="00F54AA5" w:rsidRPr="003E3321">
        <w:rPr>
          <w:rFonts w:asciiTheme="majorHAnsi" w:hAnsiTheme="majorHAnsi"/>
        </w:rPr>
        <w:t>ui rendent aux « merci » leur sincérité</w:t>
      </w:r>
      <w:r w:rsidR="00F54AA5">
        <w:rPr>
          <w:rFonts w:asciiTheme="majorHAnsi" w:hAnsiTheme="majorHAnsi"/>
        </w:rPr>
        <w:t>…</w:t>
      </w:r>
      <w:r w:rsidR="00276839">
        <w:rPr>
          <w:rFonts w:asciiTheme="majorHAnsi" w:hAnsiTheme="majorHAnsi"/>
        </w:rPr>
        <w:t xml:space="preserve"> qui nous font nous échapper de</w:t>
      </w:r>
      <w:r w:rsidR="00DA09D0">
        <w:rPr>
          <w:rFonts w:asciiTheme="majorHAnsi" w:hAnsiTheme="majorHAnsi"/>
        </w:rPr>
        <w:t xml:space="preserve"> l’Indépendant et I</w:t>
      </w:r>
      <w:r w:rsidR="00FD5AAF">
        <w:rPr>
          <w:rFonts w:asciiTheme="majorHAnsi" w:hAnsiTheme="majorHAnsi"/>
        </w:rPr>
        <w:t>ndividuel quotidien</w:t>
      </w:r>
      <w:r w:rsidR="003E3321" w:rsidRPr="003E3321">
        <w:rPr>
          <w:rFonts w:asciiTheme="majorHAnsi" w:hAnsiTheme="majorHAnsi"/>
        </w:rPr>
        <w:t>.</w:t>
      </w:r>
    </w:p>
    <w:p w:rsidR="000C7C63" w:rsidRPr="006F32DF" w:rsidRDefault="000C7C63" w:rsidP="000C7C63">
      <w:pPr>
        <w:ind w:left="-709"/>
        <w:jc w:val="both"/>
        <w:rPr>
          <w:rFonts w:asciiTheme="majorHAnsi" w:hAnsiTheme="majorHAnsi"/>
        </w:rPr>
      </w:pPr>
      <w:r>
        <w:rPr>
          <w:rFonts w:asciiTheme="majorHAnsi" w:hAnsiTheme="majorHAnsi"/>
        </w:rPr>
        <w:t>Une migration pour se dépasser, pour rire, sortir de sa si petite « bulle sociale », aller à la rencontre</w:t>
      </w:r>
      <w:r w:rsidR="009A2132">
        <w:rPr>
          <w:rFonts w:asciiTheme="majorHAnsi" w:hAnsiTheme="majorHAnsi"/>
        </w:rPr>
        <w:t xml:space="preserve"> de</w:t>
      </w:r>
      <w:r>
        <w:rPr>
          <w:rFonts w:asciiTheme="majorHAnsi" w:hAnsiTheme="majorHAnsi"/>
        </w:rPr>
        <w:t>, enfin tenter quoi… Essayer de provoquer l’aventure dans nos vies si cadrées et sécurisées, l’imprévu</w:t>
      </w:r>
      <w:r w:rsidR="009A2132">
        <w:rPr>
          <w:rFonts w:asciiTheme="majorHAnsi" w:hAnsiTheme="majorHAnsi"/>
        </w:rPr>
        <w:t>,</w:t>
      </w:r>
      <w:r>
        <w:rPr>
          <w:rFonts w:asciiTheme="majorHAnsi" w:hAnsiTheme="majorHAnsi"/>
        </w:rPr>
        <w:t xml:space="preserve"> même si on se retrouve à prévoir</w:t>
      </w:r>
      <w:r w:rsidR="00F35905">
        <w:rPr>
          <w:rFonts w:asciiTheme="majorHAnsi" w:hAnsiTheme="majorHAnsi"/>
        </w:rPr>
        <w:t>,</w:t>
      </w:r>
      <w:r>
        <w:rPr>
          <w:rFonts w:asciiTheme="majorHAnsi" w:hAnsiTheme="majorHAnsi"/>
        </w:rPr>
        <w:t xml:space="preserve"> souvent. </w:t>
      </w:r>
    </w:p>
    <w:p w:rsidR="00134E15" w:rsidRDefault="00134E15" w:rsidP="003E3321">
      <w:pPr>
        <w:ind w:left="-709"/>
        <w:jc w:val="both"/>
        <w:rPr>
          <w:rFonts w:asciiTheme="majorHAnsi" w:hAnsiTheme="majorHAnsi"/>
        </w:rPr>
      </w:pPr>
      <w:r>
        <w:rPr>
          <w:rFonts w:asciiTheme="majorHAnsi" w:hAnsiTheme="majorHAnsi"/>
        </w:rPr>
        <w:t>Quelque</w:t>
      </w:r>
      <w:r w:rsidR="009A2132">
        <w:rPr>
          <w:rFonts w:asciiTheme="majorHAnsi" w:hAnsiTheme="majorHAnsi"/>
        </w:rPr>
        <w:t>s</w:t>
      </w:r>
      <w:r>
        <w:rPr>
          <w:rFonts w:asciiTheme="majorHAnsi" w:hAnsiTheme="majorHAnsi"/>
        </w:rPr>
        <w:t xml:space="preserve"> foi</w:t>
      </w:r>
      <w:r w:rsidR="006F32DF">
        <w:rPr>
          <w:rFonts w:asciiTheme="majorHAnsi" w:hAnsiTheme="majorHAnsi"/>
        </w:rPr>
        <w:t xml:space="preserve">s, les étincelles </w:t>
      </w:r>
      <w:r w:rsidR="009A2132">
        <w:rPr>
          <w:rFonts w:asciiTheme="majorHAnsi" w:hAnsiTheme="majorHAnsi"/>
        </w:rPr>
        <w:t xml:space="preserve">qui jaillissent </w:t>
      </w:r>
      <w:r>
        <w:rPr>
          <w:rFonts w:asciiTheme="majorHAnsi" w:hAnsiTheme="majorHAnsi"/>
        </w:rPr>
        <w:t>provoquent quelques feux d</w:t>
      </w:r>
      <w:r w:rsidR="00554F71">
        <w:rPr>
          <w:rFonts w:asciiTheme="majorHAnsi" w:hAnsiTheme="majorHAnsi"/>
        </w:rPr>
        <w:t>e joie, sincères et inspirants</w:t>
      </w:r>
      <w:r>
        <w:rPr>
          <w:rFonts w:asciiTheme="majorHAnsi" w:hAnsiTheme="majorHAnsi"/>
        </w:rPr>
        <w:t>. Quelque</w:t>
      </w:r>
      <w:r w:rsidR="009A2132">
        <w:rPr>
          <w:rFonts w:asciiTheme="majorHAnsi" w:hAnsiTheme="majorHAnsi"/>
        </w:rPr>
        <w:t>s</w:t>
      </w:r>
      <w:r>
        <w:rPr>
          <w:rFonts w:asciiTheme="majorHAnsi" w:hAnsiTheme="majorHAnsi"/>
        </w:rPr>
        <w:t xml:space="preserve"> fois, la rencontre est belle et en dehors de tout cal</w:t>
      </w:r>
      <w:r w:rsidR="00554F71">
        <w:rPr>
          <w:rFonts w:asciiTheme="majorHAnsi" w:hAnsiTheme="majorHAnsi"/>
        </w:rPr>
        <w:t>cul. Quelque</w:t>
      </w:r>
      <w:r w:rsidR="009A2132">
        <w:rPr>
          <w:rFonts w:asciiTheme="majorHAnsi" w:hAnsiTheme="majorHAnsi"/>
        </w:rPr>
        <w:t>s</w:t>
      </w:r>
      <w:r w:rsidR="00554F71">
        <w:rPr>
          <w:rFonts w:asciiTheme="majorHAnsi" w:hAnsiTheme="majorHAnsi"/>
        </w:rPr>
        <w:t xml:space="preserve"> fois, la beauté </w:t>
      </w:r>
      <w:r>
        <w:rPr>
          <w:rFonts w:asciiTheme="majorHAnsi" w:hAnsiTheme="majorHAnsi"/>
        </w:rPr>
        <w:t>coupe le souffle. Quelque</w:t>
      </w:r>
      <w:r w:rsidR="009A2132">
        <w:rPr>
          <w:rFonts w:asciiTheme="majorHAnsi" w:hAnsiTheme="majorHAnsi"/>
        </w:rPr>
        <w:t>s</w:t>
      </w:r>
      <w:r>
        <w:rPr>
          <w:rFonts w:asciiTheme="majorHAnsi" w:hAnsiTheme="majorHAnsi"/>
        </w:rPr>
        <w:t xml:space="preserve"> </w:t>
      </w:r>
      <w:r>
        <w:rPr>
          <w:rFonts w:asciiTheme="majorHAnsi" w:hAnsiTheme="majorHAnsi"/>
        </w:rPr>
        <w:lastRenderedPageBreak/>
        <w:t>fois, la solitude est lourde. Et quelque</w:t>
      </w:r>
      <w:r w:rsidR="009A2132">
        <w:rPr>
          <w:rFonts w:asciiTheme="majorHAnsi" w:hAnsiTheme="majorHAnsi"/>
        </w:rPr>
        <w:t>s</w:t>
      </w:r>
      <w:r>
        <w:rPr>
          <w:rFonts w:asciiTheme="majorHAnsi" w:hAnsiTheme="majorHAnsi"/>
        </w:rPr>
        <w:t xml:space="preserve"> fois, o</w:t>
      </w:r>
      <w:r w:rsidR="000D289E">
        <w:rPr>
          <w:rFonts w:asciiTheme="majorHAnsi" w:hAnsiTheme="majorHAnsi"/>
        </w:rPr>
        <w:t>n en est aussi, de cette foule,</w:t>
      </w:r>
      <w:r w:rsidR="00DA09D0">
        <w:rPr>
          <w:rFonts w:asciiTheme="majorHAnsi" w:hAnsiTheme="majorHAnsi"/>
        </w:rPr>
        <w:t xml:space="preserve"> honteux</w:t>
      </w:r>
      <w:r w:rsidR="009A2132">
        <w:rPr>
          <w:rFonts w:asciiTheme="majorHAnsi" w:hAnsiTheme="majorHAnsi"/>
        </w:rPr>
        <w:t>-se</w:t>
      </w:r>
      <w:r>
        <w:rPr>
          <w:rFonts w:asciiTheme="majorHAnsi" w:hAnsiTheme="majorHAnsi"/>
        </w:rPr>
        <w:t xml:space="preserve">. </w:t>
      </w:r>
    </w:p>
    <w:p w:rsidR="00134E15" w:rsidRDefault="00134E15" w:rsidP="003E3321">
      <w:pPr>
        <w:ind w:left="-709"/>
        <w:jc w:val="both"/>
        <w:rPr>
          <w:rFonts w:asciiTheme="majorHAnsi" w:hAnsiTheme="majorHAnsi"/>
        </w:rPr>
      </w:pPr>
      <w:r>
        <w:rPr>
          <w:rFonts w:asciiTheme="majorHAnsi" w:hAnsiTheme="majorHAnsi"/>
        </w:rPr>
        <w:t xml:space="preserve">Pour la première fois, les frontières sont des lignes que je ressens physiquement. Souvent à traverser à pied, puisque zones de non-stop. </w:t>
      </w:r>
    </w:p>
    <w:p w:rsidR="00134E15" w:rsidRDefault="003A7DC7" w:rsidP="003E3321">
      <w:pPr>
        <w:ind w:left="-709"/>
        <w:jc w:val="both"/>
        <w:rPr>
          <w:rFonts w:asciiTheme="majorHAnsi" w:hAnsiTheme="majorHAnsi"/>
        </w:rPr>
      </w:pPr>
      <w:r>
        <w:rPr>
          <w:rFonts w:asciiTheme="majorHAnsi" w:hAnsiTheme="majorHAnsi"/>
        </w:rPr>
        <w:t>Pour la première fois, les front</w:t>
      </w:r>
      <w:r w:rsidR="00554F71">
        <w:rPr>
          <w:rFonts w:asciiTheme="majorHAnsi" w:hAnsiTheme="majorHAnsi"/>
        </w:rPr>
        <w:t>ières frappent aussi l’esprit</w:t>
      </w:r>
      <w:r>
        <w:rPr>
          <w:rFonts w:asciiTheme="majorHAnsi" w:hAnsiTheme="majorHAnsi"/>
        </w:rPr>
        <w:t>. Cicatrices guerrières pour lesquelles les peuples s’entretuèrent. Guerres civiles</w:t>
      </w:r>
      <w:r w:rsidR="00E149B1">
        <w:rPr>
          <w:rFonts w:asciiTheme="majorHAnsi" w:hAnsiTheme="majorHAnsi"/>
        </w:rPr>
        <w:t xml:space="preserve"> pour en tracer de nouvelles,</w:t>
      </w:r>
      <w:r>
        <w:rPr>
          <w:rFonts w:asciiTheme="majorHAnsi" w:hAnsiTheme="majorHAnsi"/>
        </w:rPr>
        <w:t xml:space="preserve"> bien </w:t>
      </w:r>
      <w:proofErr w:type="gramStart"/>
      <w:r>
        <w:rPr>
          <w:rFonts w:asciiTheme="majorHAnsi" w:hAnsiTheme="majorHAnsi"/>
        </w:rPr>
        <w:t>délimiter</w:t>
      </w:r>
      <w:proofErr w:type="gramEnd"/>
      <w:r>
        <w:rPr>
          <w:rFonts w:asciiTheme="majorHAnsi" w:hAnsiTheme="majorHAnsi"/>
        </w:rPr>
        <w:t xml:space="preserve"> nos différences. </w:t>
      </w:r>
      <w:r w:rsidR="000D289E">
        <w:rPr>
          <w:rFonts w:asciiTheme="majorHAnsi" w:hAnsiTheme="majorHAnsi"/>
        </w:rPr>
        <w:t>Et p</w:t>
      </w:r>
      <w:r>
        <w:rPr>
          <w:rFonts w:asciiTheme="majorHAnsi" w:hAnsiTheme="majorHAnsi"/>
        </w:rPr>
        <w:t>rovoquer des migrations</w:t>
      </w:r>
      <w:r w:rsidR="009A2132">
        <w:rPr>
          <w:rFonts w:asciiTheme="majorHAnsi" w:hAnsiTheme="majorHAnsi"/>
        </w:rPr>
        <w:t>.</w:t>
      </w:r>
      <w:r>
        <w:rPr>
          <w:rFonts w:asciiTheme="majorHAnsi" w:hAnsiTheme="majorHAnsi"/>
        </w:rPr>
        <w:t xml:space="preserve"> </w:t>
      </w:r>
    </w:p>
    <w:p w:rsidR="003A7DC7" w:rsidRDefault="003A7DC7" w:rsidP="00F54AA5">
      <w:pPr>
        <w:ind w:left="-709"/>
        <w:jc w:val="both"/>
        <w:rPr>
          <w:rFonts w:asciiTheme="majorHAnsi" w:hAnsiTheme="majorHAnsi"/>
        </w:rPr>
      </w:pPr>
    </w:p>
    <w:p w:rsidR="003A7DC7" w:rsidRDefault="003A7DC7" w:rsidP="003E3321">
      <w:pPr>
        <w:ind w:left="-709"/>
        <w:jc w:val="both"/>
        <w:rPr>
          <w:rFonts w:asciiTheme="majorHAnsi" w:hAnsiTheme="majorHAnsi"/>
        </w:rPr>
      </w:pPr>
      <w:r w:rsidRPr="00847F21">
        <w:rPr>
          <w:rFonts w:asciiTheme="majorHAnsi" w:hAnsiTheme="majorHAnsi"/>
          <w:b/>
        </w:rPr>
        <w:t>C’est l’histoire d’une autre migration</w:t>
      </w:r>
      <w:r w:rsidR="005246B8">
        <w:rPr>
          <w:rFonts w:asciiTheme="majorHAnsi" w:hAnsiTheme="majorHAnsi"/>
        </w:rPr>
        <w:t>. Soucieuse désespérée, médiatisée.</w:t>
      </w:r>
    </w:p>
    <w:p w:rsidR="003A7DC7" w:rsidRDefault="003A7DC7" w:rsidP="003E3321">
      <w:pPr>
        <w:ind w:left="-709"/>
        <w:jc w:val="both"/>
        <w:rPr>
          <w:rFonts w:asciiTheme="majorHAnsi" w:hAnsiTheme="majorHAnsi"/>
        </w:rPr>
      </w:pPr>
      <w:r>
        <w:rPr>
          <w:rFonts w:asciiTheme="majorHAnsi" w:hAnsiTheme="majorHAnsi"/>
        </w:rPr>
        <w:t>Provoquant sur son passage, simultanément, étrangement, une profonde empathie, et un profond rejet. Effec</w:t>
      </w:r>
      <w:r w:rsidR="000D289E">
        <w:rPr>
          <w:rFonts w:asciiTheme="majorHAnsi" w:hAnsiTheme="majorHAnsi"/>
        </w:rPr>
        <w:t>tuant la même diagonale que moi. M</w:t>
      </w:r>
      <w:r>
        <w:rPr>
          <w:rFonts w:asciiTheme="majorHAnsi" w:hAnsiTheme="majorHAnsi"/>
        </w:rPr>
        <w:t xml:space="preserve">ais dans le mauvais sens, ou plutôt avec la mauvaise carte d’identité, et la </w:t>
      </w:r>
      <w:r w:rsidR="00B832D4">
        <w:rPr>
          <w:rFonts w:asciiTheme="majorHAnsi" w:hAnsiTheme="majorHAnsi"/>
        </w:rPr>
        <w:t>« </w:t>
      </w:r>
      <w:r>
        <w:rPr>
          <w:rFonts w:asciiTheme="majorHAnsi" w:hAnsiTheme="majorHAnsi"/>
        </w:rPr>
        <w:t>ma</w:t>
      </w:r>
      <w:r w:rsidR="00F727AE">
        <w:rPr>
          <w:rFonts w:asciiTheme="majorHAnsi" w:hAnsiTheme="majorHAnsi"/>
        </w:rPr>
        <w:t>uvaise</w:t>
      </w:r>
      <w:r w:rsidR="00B832D4">
        <w:rPr>
          <w:rFonts w:asciiTheme="majorHAnsi" w:hAnsiTheme="majorHAnsi"/>
        </w:rPr>
        <w:t> »</w:t>
      </w:r>
      <w:r w:rsidR="00F727AE">
        <w:rPr>
          <w:rFonts w:asciiTheme="majorHAnsi" w:hAnsiTheme="majorHAnsi"/>
        </w:rPr>
        <w:t xml:space="preserve"> raison de migrer</w:t>
      </w:r>
      <w:r>
        <w:rPr>
          <w:rFonts w:asciiTheme="majorHAnsi" w:hAnsiTheme="majorHAnsi"/>
        </w:rPr>
        <w:t xml:space="preserve">. </w:t>
      </w:r>
    </w:p>
    <w:p w:rsidR="00F54AA5" w:rsidRDefault="00F727AE" w:rsidP="003E3321">
      <w:pPr>
        <w:ind w:left="-709"/>
        <w:jc w:val="both"/>
        <w:rPr>
          <w:rFonts w:asciiTheme="majorHAnsi" w:hAnsiTheme="majorHAnsi"/>
        </w:rPr>
      </w:pPr>
      <w:r>
        <w:rPr>
          <w:rFonts w:asciiTheme="majorHAnsi" w:hAnsiTheme="majorHAnsi"/>
        </w:rPr>
        <w:t>Et cette fois l</w:t>
      </w:r>
      <w:r w:rsidR="00F54AA5">
        <w:rPr>
          <w:rFonts w:asciiTheme="majorHAnsi" w:hAnsiTheme="majorHAnsi"/>
        </w:rPr>
        <w:t>es frontières deviennent</w:t>
      </w:r>
      <w:r w:rsidR="000D289E">
        <w:rPr>
          <w:rFonts w:asciiTheme="majorHAnsi" w:hAnsiTheme="majorHAnsi"/>
        </w:rPr>
        <w:t xml:space="preserve"> des</w:t>
      </w:r>
      <w:r w:rsidR="00847F21">
        <w:rPr>
          <w:rFonts w:asciiTheme="majorHAnsi" w:hAnsiTheme="majorHAnsi"/>
        </w:rPr>
        <w:t xml:space="preserve"> barrages hérissés de barbelés. </w:t>
      </w:r>
      <w:r w:rsidR="00EF7452">
        <w:rPr>
          <w:rFonts w:asciiTheme="majorHAnsi" w:hAnsiTheme="majorHAnsi"/>
        </w:rPr>
        <w:t xml:space="preserve">Infranchissables. </w:t>
      </w:r>
    </w:p>
    <w:p w:rsidR="00F54AA5" w:rsidRDefault="00F54AA5" w:rsidP="003E3321">
      <w:pPr>
        <w:ind w:left="-709"/>
        <w:jc w:val="both"/>
        <w:rPr>
          <w:rFonts w:asciiTheme="majorHAnsi" w:hAnsiTheme="majorHAnsi"/>
        </w:rPr>
      </w:pPr>
      <w:r>
        <w:rPr>
          <w:rFonts w:asciiTheme="majorHAnsi" w:hAnsiTheme="majorHAnsi"/>
        </w:rPr>
        <w:t>Et cette fois, l</w:t>
      </w:r>
      <w:r w:rsidR="00847F21">
        <w:rPr>
          <w:rFonts w:asciiTheme="majorHAnsi" w:hAnsiTheme="majorHAnsi"/>
        </w:rPr>
        <w:t xml:space="preserve">es mers deviennent des cimetières sans tombe. </w:t>
      </w:r>
    </w:p>
    <w:p w:rsidR="00DC5F3C" w:rsidRDefault="00DC5F3C" w:rsidP="00DC5F3C">
      <w:pPr>
        <w:ind w:left="-709"/>
        <w:jc w:val="both"/>
        <w:rPr>
          <w:rFonts w:asciiTheme="majorHAnsi" w:hAnsiTheme="majorHAnsi"/>
        </w:rPr>
      </w:pPr>
      <w:r>
        <w:rPr>
          <w:rFonts w:asciiTheme="majorHAnsi" w:hAnsiTheme="majorHAnsi"/>
        </w:rPr>
        <w:t xml:space="preserve">Et cette fois, le stop est interdit et puni en Hongrie. </w:t>
      </w:r>
    </w:p>
    <w:p w:rsidR="00F54AA5" w:rsidRDefault="00DC5F3C" w:rsidP="003E3321">
      <w:pPr>
        <w:ind w:left="-709"/>
        <w:jc w:val="both"/>
        <w:rPr>
          <w:rFonts w:asciiTheme="majorHAnsi" w:hAnsiTheme="majorHAnsi"/>
        </w:rPr>
      </w:pPr>
      <w:r>
        <w:rPr>
          <w:rFonts w:asciiTheme="majorHAnsi" w:hAnsiTheme="majorHAnsi"/>
        </w:rPr>
        <w:t>C</w:t>
      </w:r>
      <w:r w:rsidR="00B55628">
        <w:rPr>
          <w:rFonts w:asciiTheme="majorHAnsi" w:hAnsiTheme="majorHAnsi"/>
        </w:rPr>
        <w:t>ette fois, une</w:t>
      </w:r>
      <w:r w:rsidR="00847F21">
        <w:rPr>
          <w:rFonts w:asciiTheme="majorHAnsi" w:hAnsiTheme="majorHAnsi"/>
        </w:rPr>
        <w:t xml:space="preserve"> jour</w:t>
      </w:r>
      <w:r w:rsidR="00B55628">
        <w:rPr>
          <w:rFonts w:asciiTheme="majorHAnsi" w:hAnsiTheme="majorHAnsi"/>
        </w:rPr>
        <w:t>naliste frappe les</w:t>
      </w:r>
      <w:r w:rsidR="00CC24CE">
        <w:rPr>
          <w:rFonts w:asciiTheme="majorHAnsi" w:hAnsiTheme="majorHAnsi"/>
        </w:rPr>
        <w:t xml:space="preserve"> </w:t>
      </w:r>
      <w:proofErr w:type="spellStart"/>
      <w:r w:rsidR="00B55628">
        <w:rPr>
          <w:rFonts w:asciiTheme="majorHAnsi" w:hAnsiTheme="majorHAnsi"/>
        </w:rPr>
        <w:t>migrant</w:t>
      </w:r>
      <w:r w:rsidR="00CC24CE">
        <w:rPr>
          <w:rFonts w:asciiTheme="majorHAnsi" w:hAnsiTheme="majorHAnsi"/>
        </w:rPr>
        <w:t>.</w:t>
      </w:r>
      <w:r w:rsidR="009A2132">
        <w:rPr>
          <w:rFonts w:asciiTheme="majorHAnsi" w:hAnsiTheme="majorHAnsi"/>
        </w:rPr>
        <w:t>e</w:t>
      </w:r>
      <w:r w:rsidR="00CC24CE">
        <w:rPr>
          <w:rFonts w:asciiTheme="majorHAnsi" w:hAnsiTheme="majorHAnsi"/>
        </w:rPr>
        <w:t>.</w:t>
      </w:r>
      <w:r w:rsidR="00B55628">
        <w:rPr>
          <w:rFonts w:asciiTheme="majorHAnsi" w:hAnsiTheme="majorHAnsi"/>
        </w:rPr>
        <w:t>s</w:t>
      </w:r>
      <w:proofErr w:type="spellEnd"/>
      <w:r w:rsidR="00B55628">
        <w:rPr>
          <w:rFonts w:asciiTheme="majorHAnsi" w:hAnsiTheme="majorHAnsi"/>
        </w:rPr>
        <w:t xml:space="preserve"> à la frontière hongroise.</w:t>
      </w:r>
    </w:p>
    <w:p w:rsidR="003A7DC7" w:rsidRDefault="003A7DC7" w:rsidP="003E3321">
      <w:pPr>
        <w:ind w:left="-709"/>
        <w:jc w:val="both"/>
        <w:rPr>
          <w:rFonts w:asciiTheme="majorHAnsi" w:hAnsiTheme="majorHAnsi"/>
        </w:rPr>
      </w:pPr>
    </w:p>
    <w:p w:rsidR="003A7DC7" w:rsidRPr="00847F21" w:rsidRDefault="00EF7452" w:rsidP="003E3321">
      <w:pPr>
        <w:ind w:left="-709"/>
        <w:jc w:val="both"/>
        <w:rPr>
          <w:rFonts w:asciiTheme="majorHAnsi" w:hAnsiTheme="majorHAnsi"/>
          <w:b/>
        </w:rPr>
      </w:pPr>
      <w:r>
        <w:rPr>
          <w:rFonts w:asciiTheme="majorHAnsi" w:hAnsiTheme="majorHAnsi"/>
          <w:b/>
        </w:rPr>
        <w:t>C’est l’histoire d’une comparaison</w:t>
      </w:r>
      <w:r w:rsidR="00FA35A0">
        <w:rPr>
          <w:rFonts w:asciiTheme="majorHAnsi" w:hAnsiTheme="majorHAnsi"/>
          <w:b/>
        </w:rPr>
        <w:t xml:space="preserve">. </w:t>
      </w:r>
      <w:r w:rsidR="003A7DC7" w:rsidRPr="00847F21">
        <w:rPr>
          <w:rFonts w:asciiTheme="majorHAnsi" w:hAnsiTheme="majorHAnsi"/>
          <w:b/>
        </w:rPr>
        <w:t xml:space="preserve"> </w:t>
      </w:r>
      <w:r w:rsidR="00FA35A0">
        <w:rPr>
          <w:rFonts w:asciiTheme="majorHAnsi" w:hAnsiTheme="majorHAnsi"/>
        </w:rPr>
        <w:t>E</w:t>
      </w:r>
      <w:r w:rsidR="003A7DC7" w:rsidRPr="00FA35A0">
        <w:rPr>
          <w:rFonts w:asciiTheme="majorHAnsi" w:hAnsiTheme="majorHAnsi"/>
        </w:rPr>
        <w:t>ffroyable.</w:t>
      </w:r>
      <w:r w:rsidR="003A7DC7" w:rsidRPr="00847F21">
        <w:rPr>
          <w:rFonts w:asciiTheme="majorHAnsi" w:hAnsiTheme="majorHAnsi"/>
          <w:b/>
        </w:rPr>
        <w:t xml:space="preserve"> </w:t>
      </w:r>
    </w:p>
    <w:p w:rsidR="003A7DC7" w:rsidRDefault="003A7DC7" w:rsidP="003E3321">
      <w:pPr>
        <w:ind w:left="-709"/>
        <w:jc w:val="both"/>
        <w:rPr>
          <w:rFonts w:asciiTheme="majorHAnsi" w:hAnsiTheme="majorHAnsi"/>
        </w:rPr>
      </w:pPr>
      <w:r>
        <w:rPr>
          <w:rFonts w:asciiTheme="majorHAnsi" w:hAnsiTheme="majorHAnsi"/>
        </w:rPr>
        <w:t xml:space="preserve">Être </w:t>
      </w:r>
      <w:proofErr w:type="spellStart"/>
      <w:r>
        <w:rPr>
          <w:rFonts w:asciiTheme="majorHAnsi" w:hAnsiTheme="majorHAnsi"/>
        </w:rPr>
        <w:t>né</w:t>
      </w:r>
      <w:r w:rsidR="009A2132">
        <w:rPr>
          <w:rFonts w:asciiTheme="majorHAnsi" w:hAnsiTheme="majorHAnsi"/>
        </w:rPr>
        <w:t>.e</w:t>
      </w:r>
      <w:proofErr w:type="spellEnd"/>
      <w:r>
        <w:rPr>
          <w:rFonts w:asciiTheme="majorHAnsi" w:hAnsiTheme="majorHAnsi"/>
        </w:rPr>
        <w:t xml:space="preserve"> du bon ou du mauvais côté de l’Europe. Du bon ou du mauvais côté de la frontière. </w:t>
      </w:r>
      <w:r w:rsidR="00554F71">
        <w:rPr>
          <w:rFonts w:asciiTheme="majorHAnsi" w:hAnsiTheme="majorHAnsi"/>
        </w:rPr>
        <w:t>Avoir le droit ou non de les</w:t>
      </w:r>
      <w:r>
        <w:rPr>
          <w:rFonts w:asciiTheme="majorHAnsi" w:hAnsiTheme="majorHAnsi"/>
        </w:rPr>
        <w:t xml:space="preserve"> traverser</w:t>
      </w:r>
      <w:r w:rsidR="00F54AA5">
        <w:rPr>
          <w:rFonts w:asciiTheme="majorHAnsi" w:hAnsiTheme="majorHAnsi"/>
        </w:rPr>
        <w:t>, toutes deux,</w:t>
      </w:r>
      <w:r>
        <w:rPr>
          <w:rFonts w:asciiTheme="majorHAnsi" w:hAnsiTheme="majorHAnsi"/>
        </w:rPr>
        <w:t xml:space="preserve"> avec insouciance. Ou plutôt, avoir le droit à l’insouciance, ou ne pas avoir le droit à la vie. </w:t>
      </w:r>
      <w:r w:rsidR="00BE4953">
        <w:rPr>
          <w:rFonts w:asciiTheme="majorHAnsi" w:hAnsiTheme="majorHAnsi"/>
        </w:rPr>
        <w:t xml:space="preserve">Être </w:t>
      </w:r>
      <w:proofErr w:type="spellStart"/>
      <w:r w:rsidR="00BE4953">
        <w:rPr>
          <w:rFonts w:asciiTheme="majorHAnsi" w:hAnsiTheme="majorHAnsi"/>
        </w:rPr>
        <w:t>appelé</w:t>
      </w:r>
      <w:r w:rsidR="00CC24CE">
        <w:rPr>
          <w:rFonts w:asciiTheme="majorHAnsi" w:hAnsiTheme="majorHAnsi"/>
        </w:rPr>
        <w:t>.e.</w:t>
      </w:r>
      <w:r w:rsidR="00BE4953">
        <w:rPr>
          <w:rFonts w:asciiTheme="majorHAnsi" w:hAnsiTheme="majorHAnsi"/>
        </w:rPr>
        <w:t>s</w:t>
      </w:r>
      <w:proofErr w:type="spellEnd"/>
      <w:r w:rsidR="00BE4953">
        <w:rPr>
          <w:rFonts w:asciiTheme="majorHAnsi" w:hAnsiTheme="majorHAnsi"/>
        </w:rPr>
        <w:t xml:space="preserve"> « </w:t>
      </w:r>
      <w:proofErr w:type="spellStart"/>
      <w:r w:rsidR="00BE4953">
        <w:rPr>
          <w:rFonts w:asciiTheme="majorHAnsi" w:hAnsiTheme="majorHAnsi"/>
        </w:rPr>
        <w:t>migrant</w:t>
      </w:r>
      <w:r w:rsidR="00CC24CE">
        <w:rPr>
          <w:rFonts w:asciiTheme="majorHAnsi" w:hAnsiTheme="majorHAnsi"/>
        </w:rPr>
        <w:t>.e.</w:t>
      </w:r>
      <w:r w:rsidR="00BE4953">
        <w:rPr>
          <w:rFonts w:asciiTheme="majorHAnsi" w:hAnsiTheme="majorHAnsi"/>
        </w:rPr>
        <w:t>s</w:t>
      </w:r>
      <w:proofErr w:type="spellEnd"/>
      <w:r w:rsidR="00BE4953">
        <w:rPr>
          <w:rFonts w:asciiTheme="majorHAnsi" w:hAnsiTheme="majorHAnsi"/>
        </w:rPr>
        <w:t> » ou « voyageurs</w:t>
      </w:r>
      <w:r w:rsidR="00CC24CE">
        <w:rPr>
          <w:rFonts w:asciiTheme="majorHAnsi" w:hAnsiTheme="majorHAnsi"/>
        </w:rPr>
        <w:t>-</w:t>
      </w:r>
      <w:proofErr w:type="spellStart"/>
      <w:r w:rsidR="00CC24CE">
        <w:rPr>
          <w:rFonts w:asciiTheme="majorHAnsi" w:hAnsiTheme="majorHAnsi"/>
        </w:rPr>
        <w:t>euses</w:t>
      </w:r>
      <w:proofErr w:type="spellEnd"/>
      <w:r w:rsidR="00BE4953">
        <w:rPr>
          <w:rFonts w:asciiTheme="majorHAnsi" w:hAnsiTheme="majorHAnsi"/>
        </w:rPr>
        <w:t xml:space="preserve"> ». </w:t>
      </w:r>
    </w:p>
    <w:p w:rsidR="00DD4DFD" w:rsidRDefault="00DD4DFD" w:rsidP="003E3321">
      <w:pPr>
        <w:ind w:left="-709"/>
        <w:jc w:val="both"/>
        <w:rPr>
          <w:rFonts w:asciiTheme="majorHAnsi" w:hAnsiTheme="majorHAnsi"/>
        </w:rPr>
      </w:pPr>
      <w:r w:rsidRPr="00DD4DFD">
        <w:rPr>
          <w:rFonts w:asciiTheme="majorHAnsi" w:hAnsiTheme="majorHAnsi"/>
        </w:rPr>
        <w:t>On ne se rend jamais assez compte de ce qu’est la liberté de mouvement. Cette</w:t>
      </w:r>
      <w:r>
        <w:rPr>
          <w:rFonts w:asciiTheme="majorHAnsi" w:hAnsiTheme="majorHAnsi"/>
        </w:rPr>
        <w:t xml:space="preserve"> petite chose qui fait qu’</w:t>
      </w:r>
      <w:r w:rsidRPr="00DD4DFD">
        <w:rPr>
          <w:rFonts w:asciiTheme="majorHAnsi" w:hAnsiTheme="majorHAnsi"/>
        </w:rPr>
        <w:t xml:space="preserve">on a le droit d’aller partout, ou bien de n’aller nulle part. </w:t>
      </w:r>
    </w:p>
    <w:p w:rsidR="00DD4DFD" w:rsidRPr="00DD4DFD" w:rsidRDefault="00DD4DFD" w:rsidP="00F54AA5">
      <w:pPr>
        <w:tabs>
          <w:tab w:val="left" w:pos="567"/>
        </w:tabs>
        <w:ind w:left="-709"/>
        <w:jc w:val="both"/>
        <w:rPr>
          <w:rFonts w:asciiTheme="majorHAnsi" w:hAnsiTheme="majorHAnsi"/>
        </w:rPr>
      </w:pPr>
      <w:r>
        <w:rPr>
          <w:rFonts w:asciiTheme="majorHAnsi" w:hAnsiTheme="majorHAnsi"/>
        </w:rPr>
        <w:t xml:space="preserve">C’est cette inégalité que je me prends en pleine face, continuant ma route, un peu moins insouciante. </w:t>
      </w:r>
    </w:p>
    <w:p w:rsidR="00D24D36" w:rsidRDefault="00DD4DFD" w:rsidP="00D24D36">
      <w:pPr>
        <w:ind w:left="-709"/>
        <w:jc w:val="both"/>
        <w:rPr>
          <w:rFonts w:asciiTheme="majorHAnsi" w:hAnsiTheme="majorHAnsi"/>
        </w:rPr>
      </w:pPr>
      <w:r w:rsidRPr="00DD4DFD">
        <w:rPr>
          <w:rFonts w:asciiTheme="majorHAnsi" w:hAnsiTheme="majorHAnsi"/>
        </w:rPr>
        <w:t>A l’ère où les biens, les marchandises, les flux d’informations et d’argent</w:t>
      </w:r>
      <w:r w:rsidR="00935377">
        <w:rPr>
          <w:rFonts w:asciiTheme="majorHAnsi" w:hAnsiTheme="majorHAnsi"/>
        </w:rPr>
        <w:t xml:space="preserve">, et les </w:t>
      </w:r>
      <w:r w:rsidR="001C682B">
        <w:rPr>
          <w:rFonts w:asciiTheme="majorHAnsi" w:hAnsiTheme="majorHAnsi"/>
        </w:rPr>
        <w:t xml:space="preserve">humains des pays </w:t>
      </w:r>
      <w:r w:rsidR="00CC24CE">
        <w:rPr>
          <w:rFonts w:asciiTheme="majorHAnsi" w:hAnsiTheme="majorHAnsi"/>
        </w:rPr>
        <w:t>occidentaux </w:t>
      </w:r>
      <w:r w:rsidRPr="00DD4DFD">
        <w:rPr>
          <w:rFonts w:asciiTheme="majorHAnsi" w:hAnsiTheme="majorHAnsi"/>
        </w:rPr>
        <w:t xml:space="preserve"> ne connaissent plus </w:t>
      </w:r>
      <w:r w:rsidR="00F727AE">
        <w:rPr>
          <w:rFonts w:asciiTheme="majorHAnsi" w:hAnsiTheme="majorHAnsi"/>
        </w:rPr>
        <w:t>de frontières, 2/3 de la population mondiale ne peut circuler librement</w:t>
      </w:r>
      <w:r w:rsidR="00184E8E">
        <w:rPr>
          <w:rFonts w:asciiTheme="majorHAnsi" w:hAnsiTheme="majorHAnsi"/>
        </w:rPr>
        <w:t>, e</w:t>
      </w:r>
      <w:r w:rsidR="001153F9">
        <w:rPr>
          <w:rFonts w:asciiTheme="majorHAnsi" w:hAnsiTheme="majorHAnsi"/>
        </w:rPr>
        <w:t>t accéder à ce droit universel</w:t>
      </w:r>
      <w:r w:rsidR="00184E8E">
        <w:rPr>
          <w:rFonts w:asciiTheme="majorHAnsi" w:hAnsiTheme="majorHAnsi"/>
        </w:rPr>
        <w:t>.</w:t>
      </w:r>
      <w:r w:rsidR="00184E8E">
        <w:rPr>
          <w:rStyle w:val="Appelnotedebasdep"/>
          <w:rFonts w:asciiTheme="majorHAnsi" w:hAnsiTheme="majorHAnsi"/>
        </w:rPr>
        <w:footnoteReference w:id="1"/>
      </w:r>
    </w:p>
    <w:p w:rsidR="00000000" w:rsidRDefault="000A0BCD">
      <w:pPr>
        <w:pStyle w:val="Paragraphedeliste"/>
        <w:ind w:left="-426"/>
        <w:jc w:val="right"/>
        <w:rPr>
          <w:rFonts w:asciiTheme="majorHAnsi" w:hAnsiTheme="majorHAnsi"/>
          <w:b/>
          <w:sz w:val="22"/>
        </w:rPr>
      </w:pPr>
      <w:r w:rsidRPr="000A0BCD">
        <w:rPr>
          <w:rFonts w:asciiTheme="majorHAnsi" w:hAnsiTheme="majorHAnsi"/>
          <w:b/>
        </w:rPr>
        <w:t>A part ça …</w:t>
      </w:r>
    </w:p>
    <w:p w:rsidR="00000000" w:rsidRDefault="002B6582">
      <w:pPr>
        <w:pStyle w:val="Paragraphedeliste"/>
        <w:ind w:left="-426"/>
        <w:jc w:val="both"/>
        <w:rPr>
          <w:rFonts w:asciiTheme="majorHAnsi" w:hAnsiTheme="majorHAnsi"/>
          <w:sz w:val="22"/>
        </w:rPr>
      </w:pPr>
    </w:p>
    <w:p w:rsidR="00000000" w:rsidRDefault="000A0BCD">
      <w:pPr>
        <w:pStyle w:val="Paragraphedeliste"/>
        <w:numPr>
          <w:ilvl w:val="0"/>
          <w:numId w:val="4"/>
        </w:numPr>
        <w:ind w:left="-426" w:hanging="141"/>
        <w:jc w:val="both"/>
        <w:rPr>
          <w:rFonts w:asciiTheme="majorHAnsi" w:hAnsiTheme="majorHAnsi"/>
          <w:sz w:val="22"/>
        </w:rPr>
      </w:pPr>
      <w:r w:rsidRPr="000A0BCD">
        <w:rPr>
          <w:rFonts w:asciiTheme="majorHAnsi" w:hAnsiTheme="majorHAnsi"/>
          <w:sz w:val="22"/>
        </w:rPr>
        <w:t xml:space="preserve">Selon l’Organisation Internationale pour les Migrations (IMI), plus de 350000 personnes migrantes ont traversé la Méditerranée de janvier à septembre 2015 et plus de 2643 sont mortes en mer après avoir tenté de rallier l’Europe. </w:t>
      </w:r>
    </w:p>
    <w:p w:rsidR="00000000" w:rsidRDefault="000A0BCD">
      <w:pPr>
        <w:pStyle w:val="Paragraphedeliste"/>
        <w:numPr>
          <w:ilvl w:val="0"/>
          <w:numId w:val="4"/>
        </w:numPr>
        <w:ind w:left="-426" w:hanging="141"/>
        <w:jc w:val="both"/>
        <w:rPr>
          <w:rFonts w:asciiTheme="majorHAnsi" w:hAnsiTheme="majorHAnsi"/>
          <w:sz w:val="22"/>
        </w:rPr>
      </w:pPr>
      <w:r w:rsidRPr="000A0BCD">
        <w:rPr>
          <w:rFonts w:asciiTheme="majorHAnsi" w:hAnsiTheme="majorHAnsi"/>
          <w:sz w:val="22"/>
        </w:rPr>
        <w:t xml:space="preserve">Seulement 1 million des 6 millions de personnes réfugiées sont considérées comme tels par l’ONU  (avec le statut officiel). </w:t>
      </w:r>
    </w:p>
    <w:p w:rsidR="00000000" w:rsidRDefault="000A0BCD">
      <w:pPr>
        <w:pStyle w:val="Paragraphedeliste"/>
        <w:numPr>
          <w:ilvl w:val="0"/>
          <w:numId w:val="4"/>
        </w:numPr>
        <w:ind w:left="-426" w:hanging="141"/>
        <w:jc w:val="both"/>
        <w:rPr>
          <w:rFonts w:asciiTheme="majorHAnsi" w:hAnsiTheme="majorHAnsi"/>
          <w:sz w:val="22"/>
        </w:rPr>
      </w:pPr>
      <w:r w:rsidRPr="000A0BCD">
        <w:rPr>
          <w:rFonts w:asciiTheme="majorHAnsi" w:hAnsiTheme="majorHAnsi"/>
          <w:sz w:val="22"/>
        </w:rPr>
        <w:t xml:space="preserve">Les migrations transfrontalières sont souvent dictées par les grandes inégalités de part et d’autre de frontières, par le différentiel qui existe entre le niveau de vie de son pays d’origine et celui de son lieu de destination, par les grandes fractures économiques, démographiques et politiques du monde. Elles permettent en réalité de réduire ces fractures. </w:t>
      </w:r>
    </w:p>
    <w:p w:rsidR="00000000" w:rsidRDefault="000A0BCD">
      <w:pPr>
        <w:pStyle w:val="Paragraphedeliste"/>
        <w:numPr>
          <w:ilvl w:val="0"/>
          <w:numId w:val="4"/>
        </w:numPr>
        <w:ind w:left="-426" w:hanging="141"/>
        <w:jc w:val="both"/>
        <w:rPr>
          <w:rFonts w:asciiTheme="majorHAnsi" w:hAnsiTheme="majorHAnsi"/>
          <w:sz w:val="22"/>
        </w:rPr>
      </w:pPr>
      <w:r w:rsidRPr="000A0BCD">
        <w:rPr>
          <w:rFonts w:asciiTheme="majorHAnsi" w:hAnsiTheme="majorHAnsi"/>
          <w:sz w:val="22"/>
        </w:rPr>
        <w:t xml:space="preserve">La fermeture des frontières et la répression des personnes migrantes est un choix politique qui à déjà coûté 1,6 milliard d’euros aux contribuables du continent  européen depuis 2000 selon The Migrant Files. </w:t>
      </w:r>
    </w:p>
    <w:p w:rsidR="00000000" w:rsidRDefault="000A0BCD">
      <w:pPr>
        <w:pStyle w:val="Paragraphedeliste"/>
        <w:numPr>
          <w:ilvl w:val="0"/>
          <w:numId w:val="4"/>
        </w:numPr>
        <w:ind w:left="-426" w:hanging="141"/>
        <w:jc w:val="both"/>
        <w:rPr>
          <w:rFonts w:asciiTheme="majorHAnsi" w:hAnsiTheme="majorHAnsi"/>
          <w:sz w:val="22"/>
        </w:rPr>
      </w:pPr>
      <w:r w:rsidRPr="000A0BCD">
        <w:rPr>
          <w:rFonts w:asciiTheme="majorHAnsi" w:hAnsiTheme="majorHAnsi"/>
          <w:sz w:val="22"/>
        </w:rPr>
        <w:t>Plus on renforce la politique sécuritaire des frontières, et plus on développe l’économie de passage. Plus on ferme physiquement les frontières, et plus de nouvelles brèches sont ouvertes : il est illusoire de tenter de faire la guerre contre les migrations « illégales ».</w:t>
      </w:r>
      <w:r w:rsidRPr="000A0BCD">
        <w:rPr>
          <w:rStyle w:val="Appelnotedebasdep"/>
          <w:rFonts w:asciiTheme="majorHAnsi" w:hAnsiTheme="majorHAnsi"/>
          <w:sz w:val="22"/>
        </w:rPr>
        <w:footnoteReference w:id="2"/>
      </w:r>
      <w:r w:rsidRPr="000A0BCD">
        <w:rPr>
          <w:rFonts w:asciiTheme="majorHAnsi" w:hAnsiTheme="majorHAnsi"/>
          <w:sz w:val="22"/>
        </w:rPr>
        <w:t xml:space="preserve"> </w:t>
      </w:r>
    </w:p>
    <w:p w:rsidR="00000000" w:rsidRDefault="000A0BCD">
      <w:pPr>
        <w:pStyle w:val="Paragraphedeliste"/>
        <w:numPr>
          <w:ilvl w:val="0"/>
          <w:numId w:val="4"/>
        </w:numPr>
        <w:ind w:left="-426" w:hanging="141"/>
        <w:jc w:val="both"/>
        <w:rPr>
          <w:rFonts w:asciiTheme="majorHAnsi" w:hAnsiTheme="majorHAnsi"/>
          <w:sz w:val="22"/>
        </w:rPr>
      </w:pPr>
      <w:r w:rsidRPr="000A0BCD">
        <w:rPr>
          <w:rFonts w:asciiTheme="majorHAnsi" w:hAnsiTheme="majorHAnsi"/>
          <w:sz w:val="22"/>
        </w:rPr>
        <w:t>Les personnes migrantes correspondent au total à 3,2% de la population mondiale, et le fameux « afflux massif » de « </w:t>
      </w:r>
      <w:proofErr w:type="spellStart"/>
      <w:r w:rsidRPr="000A0BCD">
        <w:rPr>
          <w:rFonts w:asciiTheme="majorHAnsi" w:hAnsiTheme="majorHAnsi"/>
          <w:sz w:val="22"/>
        </w:rPr>
        <w:t>migrant.e.s</w:t>
      </w:r>
      <w:proofErr w:type="spellEnd"/>
      <w:r w:rsidRPr="000A0BCD">
        <w:rPr>
          <w:rFonts w:asciiTheme="majorHAnsi" w:hAnsiTheme="majorHAnsi"/>
          <w:sz w:val="22"/>
        </w:rPr>
        <w:t xml:space="preserve"> » en Europe moins de 0,4% de la population européenne. Selon le politologue François </w:t>
      </w:r>
      <w:proofErr w:type="spellStart"/>
      <w:r w:rsidRPr="000A0BCD">
        <w:rPr>
          <w:rFonts w:asciiTheme="majorHAnsi" w:hAnsiTheme="majorHAnsi"/>
          <w:sz w:val="22"/>
        </w:rPr>
        <w:t>Gemenne</w:t>
      </w:r>
      <w:proofErr w:type="spellEnd"/>
      <w:r w:rsidRPr="000A0BCD">
        <w:rPr>
          <w:rFonts w:asciiTheme="majorHAnsi" w:hAnsiTheme="majorHAnsi"/>
          <w:sz w:val="22"/>
        </w:rPr>
        <w:t>, « dans tous les cas, une ouverture globale des frontières ne conduirait pas à une explosion des arrivées en Europe ».</w:t>
      </w:r>
    </w:p>
    <w:p w:rsidR="002B6582" w:rsidRDefault="000A0BCD">
      <w:pPr>
        <w:pStyle w:val="Paragraphedeliste"/>
        <w:numPr>
          <w:ilvl w:val="0"/>
          <w:numId w:val="4"/>
        </w:numPr>
        <w:ind w:left="-426" w:hanging="141"/>
        <w:jc w:val="both"/>
        <w:rPr>
          <w:rFonts w:asciiTheme="majorHAnsi" w:hAnsiTheme="majorHAnsi"/>
          <w:sz w:val="22"/>
        </w:rPr>
      </w:pPr>
      <w:r w:rsidRPr="000A0BCD">
        <w:rPr>
          <w:rFonts w:asciiTheme="majorHAnsi" w:hAnsiTheme="majorHAnsi"/>
          <w:sz w:val="22"/>
        </w:rPr>
        <w:t>Selon de nombreux-ses chercheurs-</w:t>
      </w:r>
      <w:proofErr w:type="spellStart"/>
      <w:r w:rsidRPr="000A0BCD">
        <w:rPr>
          <w:rFonts w:asciiTheme="majorHAnsi" w:hAnsiTheme="majorHAnsi"/>
          <w:sz w:val="22"/>
        </w:rPr>
        <w:t>euses</w:t>
      </w:r>
      <w:proofErr w:type="spellEnd"/>
      <w:r w:rsidRPr="000A0BCD">
        <w:rPr>
          <w:rFonts w:asciiTheme="majorHAnsi" w:hAnsiTheme="majorHAnsi"/>
          <w:sz w:val="22"/>
        </w:rPr>
        <w:t xml:space="preserve"> et sociologues</w:t>
      </w:r>
      <w:r w:rsidRPr="000A0BCD">
        <w:rPr>
          <w:rStyle w:val="Appelnotedebasdep"/>
          <w:rFonts w:asciiTheme="majorHAnsi" w:hAnsiTheme="majorHAnsi"/>
          <w:sz w:val="22"/>
        </w:rPr>
        <w:footnoteReference w:id="3"/>
      </w:r>
      <w:r w:rsidRPr="000A0BCD">
        <w:rPr>
          <w:rFonts w:asciiTheme="majorHAnsi" w:hAnsiTheme="majorHAnsi"/>
          <w:sz w:val="22"/>
        </w:rPr>
        <w:t>, une ouverture des frontières permettrait une plus grande circulation migratoire. C’est-à-dire qu’il y aurait plus de situations d’allers-retours et donc moins d’installations définitives souvent dans des conditions précaires.</w:t>
      </w:r>
      <w:r w:rsidRPr="000A0BCD">
        <w:rPr>
          <w:rStyle w:val="Appelnotedebasdep"/>
          <w:rFonts w:asciiTheme="majorHAnsi" w:hAnsiTheme="majorHAnsi"/>
          <w:sz w:val="22"/>
        </w:rPr>
        <w:footnoteReference w:id="4"/>
      </w:r>
      <w:r w:rsidRPr="000A0BCD">
        <w:rPr>
          <w:rFonts w:asciiTheme="majorHAnsi" w:hAnsiTheme="majorHAnsi"/>
          <w:sz w:val="22"/>
        </w:rPr>
        <w:t xml:space="preserve"> Cela permettrait d’empêcher que de nombreuses personnes meurent lors des migrations orchestrées par des passeurs-</w:t>
      </w:r>
      <w:proofErr w:type="spellStart"/>
      <w:r w:rsidRPr="000A0BCD">
        <w:rPr>
          <w:rFonts w:asciiTheme="majorHAnsi" w:hAnsiTheme="majorHAnsi"/>
          <w:sz w:val="22"/>
        </w:rPr>
        <w:t>euses</w:t>
      </w:r>
      <w:proofErr w:type="spellEnd"/>
      <w:r w:rsidRPr="000A0BCD">
        <w:rPr>
          <w:rFonts w:asciiTheme="majorHAnsi" w:hAnsiTheme="majorHAnsi"/>
          <w:sz w:val="22"/>
        </w:rPr>
        <w:t xml:space="preserve">. Cela impliquerait aussi de cesser d’enfermer les personnes migrantes « illégales ».  </w:t>
      </w:r>
    </w:p>
    <w:sectPr w:rsidR="002B6582" w:rsidSect="00290439">
      <w:pgSz w:w="16840" w:h="11900" w:orient="landscape"/>
      <w:pgMar w:top="568" w:right="680" w:bottom="567" w:left="1418" w:header="708" w:footer="708" w:gutter="0"/>
      <w:cols w:num="2" w:space="156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82" w:rsidRDefault="002B6582" w:rsidP="00184E8E">
      <w:r>
        <w:separator/>
      </w:r>
    </w:p>
  </w:endnote>
  <w:endnote w:type="continuationSeparator" w:id="0">
    <w:p w:rsidR="002B6582" w:rsidRDefault="002B6582" w:rsidP="00184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04602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82" w:rsidRDefault="002B6582" w:rsidP="00184E8E">
      <w:r>
        <w:separator/>
      </w:r>
    </w:p>
  </w:footnote>
  <w:footnote w:type="continuationSeparator" w:id="0">
    <w:p w:rsidR="002B6582" w:rsidRDefault="002B6582" w:rsidP="00184E8E">
      <w:r>
        <w:continuationSeparator/>
      </w:r>
    </w:p>
  </w:footnote>
  <w:footnote w:id="1">
    <w:p w:rsidR="00D24D36" w:rsidRPr="00B55628" w:rsidRDefault="00D24D36" w:rsidP="00B55628">
      <w:pPr>
        <w:ind w:left="-709"/>
        <w:jc w:val="both"/>
        <w:rPr>
          <w:sz w:val="16"/>
          <w:szCs w:val="16"/>
        </w:rPr>
      </w:pPr>
      <w:r w:rsidRPr="00184E8E">
        <w:rPr>
          <w:rStyle w:val="Appelnotedebasdep"/>
          <w:sz w:val="16"/>
          <w:szCs w:val="16"/>
        </w:rPr>
        <w:footnoteRef/>
      </w:r>
      <w:r w:rsidRPr="00184E8E">
        <w:rPr>
          <w:sz w:val="16"/>
          <w:szCs w:val="16"/>
        </w:rPr>
        <w:t xml:space="preserve"> </w:t>
      </w:r>
      <w:r w:rsidRPr="00184E8E">
        <w:rPr>
          <w:rFonts w:asciiTheme="majorHAnsi" w:hAnsiTheme="majorHAnsi"/>
          <w:sz w:val="16"/>
          <w:szCs w:val="16"/>
        </w:rPr>
        <w:t xml:space="preserve">Le droit « à toute personnes (…) de quitter tout pays, y compris le sien » est censé être garanti par l’article 13 de la Déclaration Universelle des Droits de l’Homme de 1948. </w:t>
      </w:r>
      <w:r>
        <w:rPr>
          <w:rFonts w:asciiTheme="majorHAnsi" w:hAnsiTheme="majorHAnsi"/>
          <w:sz w:val="16"/>
          <w:szCs w:val="16"/>
        </w:rPr>
        <w:t xml:space="preserve">Celui-ci était mis en pratique jusqu’à 1914. De plus, la convention de Genève de 1949 autorise les personnes à franchir les frontières quand ils cherchent protection. </w:t>
      </w:r>
    </w:p>
  </w:footnote>
  <w:footnote w:id="2">
    <w:p w:rsidR="00D24D36" w:rsidRPr="009E1025" w:rsidRDefault="00D24D36" w:rsidP="00E31F01">
      <w:pPr>
        <w:pStyle w:val="Notedebasdepage"/>
        <w:ind w:left="-709"/>
        <w:rPr>
          <w:rFonts w:asciiTheme="majorHAnsi" w:hAnsiTheme="majorHAnsi"/>
          <w:sz w:val="16"/>
          <w:szCs w:val="16"/>
        </w:rPr>
      </w:pPr>
      <w:r w:rsidRPr="009E1025">
        <w:rPr>
          <w:rStyle w:val="Appelnotedebasdep"/>
          <w:rFonts w:asciiTheme="majorHAnsi" w:hAnsiTheme="majorHAnsi"/>
          <w:sz w:val="16"/>
          <w:szCs w:val="16"/>
        </w:rPr>
        <w:footnoteRef/>
      </w:r>
      <w:r w:rsidRPr="009E1025">
        <w:rPr>
          <w:rFonts w:asciiTheme="majorHAnsi" w:hAnsiTheme="majorHAnsi"/>
          <w:sz w:val="16"/>
          <w:szCs w:val="16"/>
        </w:rPr>
        <w:t xml:space="preserve"> Selon Hein de Haas, co-directeur de l’IMI « les états ont perdu leurs moyens d’agir efficacement sur les flux de migrants mais veulent continuer à faire croire qu’ils maîtrisent les migrations »</w:t>
      </w:r>
    </w:p>
  </w:footnote>
  <w:footnote w:id="3">
    <w:p w:rsidR="00D24D36" w:rsidRDefault="00D24D36" w:rsidP="00E31F01">
      <w:pPr>
        <w:pStyle w:val="Notedebasdepage"/>
        <w:ind w:left="-709"/>
      </w:pPr>
      <w:r w:rsidRPr="00862293">
        <w:rPr>
          <w:rStyle w:val="Appelnotedebasdep"/>
          <w:sz w:val="16"/>
          <w:szCs w:val="16"/>
        </w:rPr>
        <w:footnoteRef/>
      </w:r>
      <w:r w:rsidRPr="00862293">
        <w:rPr>
          <w:sz w:val="16"/>
          <w:szCs w:val="16"/>
        </w:rPr>
        <w:t xml:space="preserve"> </w:t>
      </w:r>
      <w:r w:rsidRPr="00862293">
        <w:rPr>
          <w:rFonts w:asciiTheme="majorHAnsi" w:hAnsiTheme="majorHAnsi"/>
          <w:sz w:val="16"/>
          <w:szCs w:val="16"/>
        </w:rPr>
        <w:t>Notamment</w:t>
      </w:r>
      <w:r w:rsidRPr="006B502F">
        <w:rPr>
          <w:rFonts w:asciiTheme="majorHAnsi" w:hAnsiTheme="majorHAnsi"/>
          <w:sz w:val="16"/>
          <w:szCs w:val="16"/>
        </w:rPr>
        <w:t xml:space="preserve"> le </w:t>
      </w:r>
      <w:proofErr w:type="spellStart"/>
      <w:r w:rsidRPr="006B502F">
        <w:rPr>
          <w:rFonts w:asciiTheme="majorHAnsi" w:hAnsiTheme="majorHAnsi"/>
          <w:sz w:val="16"/>
          <w:szCs w:val="16"/>
        </w:rPr>
        <w:t>Mobglob</w:t>
      </w:r>
      <w:proofErr w:type="spellEnd"/>
      <w:r w:rsidRPr="006B502F">
        <w:rPr>
          <w:rFonts w:asciiTheme="majorHAnsi" w:hAnsiTheme="majorHAnsi"/>
          <w:sz w:val="16"/>
          <w:szCs w:val="16"/>
        </w:rPr>
        <w:t xml:space="preserve"> (Mobilité globale et gouvernance des Migrations)</w:t>
      </w:r>
      <w:r>
        <w:rPr>
          <w:rFonts w:asciiTheme="majorHAnsi" w:hAnsiTheme="majorHAnsi"/>
          <w:sz w:val="16"/>
          <w:szCs w:val="16"/>
        </w:rPr>
        <w:t>, groupe de chercheurs</w:t>
      </w:r>
      <w:r w:rsidR="00CD1288">
        <w:rPr>
          <w:rFonts w:asciiTheme="majorHAnsi" w:hAnsiTheme="majorHAnsi"/>
          <w:sz w:val="16"/>
          <w:szCs w:val="16"/>
        </w:rPr>
        <w:t>-euses</w:t>
      </w:r>
      <w:r>
        <w:rPr>
          <w:rFonts w:asciiTheme="majorHAnsi" w:hAnsiTheme="majorHAnsi"/>
          <w:sz w:val="16"/>
          <w:szCs w:val="16"/>
        </w:rPr>
        <w:t xml:space="preserve"> en sciences sociales et politiques  provenant du CNRS et</w:t>
      </w:r>
      <w:r w:rsidR="00B86981">
        <w:rPr>
          <w:rFonts w:asciiTheme="majorHAnsi" w:hAnsiTheme="majorHAnsi"/>
          <w:sz w:val="16"/>
          <w:szCs w:val="16"/>
        </w:rPr>
        <w:t xml:space="preserve"> de</w:t>
      </w:r>
      <w:r>
        <w:rPr>
          <w:rFonts w:asciiTheme="majorHAnsi" w:hAnsiTheme="majorHAnsi"/>
          <w:sz w:val="16"/>
          <w:szCs w:val="16"/>
        </w:rPr>
        <w:t xml:space="preserve"> </w:t>
      </w:r>
      <w:r w:rsidR="00B86981">
        <w:rPr>
          <w:rFonts w:asciiTheme="majorHAnsi" w:hAnsiTheme="majorHAnsi"/>
          <w:sz w:val="16"/>
          <w:szCs w:val="16"/>
        </w:rPr>
        <w:t>l’</w:t>
      </w:r>
      <w:r>
        <w:rPr>
          <w:rFonts w:asciiTheme="majorHAnsi" w:hAnsiTheme="majorHAnsi"/>
          <w:sz w:val="16"/>
          <w:szCs w:val="16"/>
        </w:rPr>
        <w:t>EHESS</w:t>
      </w:r>
    </w:p>
  </w:footnote>
  <w:footnote w:id="4">
    <w:p w:rsidR="00D24D36" w:rsidRPr="00862293" w:rsidRDefault="00D24D36" w:rsidP="00E31F01">
      <w:pPr>
        <w:pStyle w:val="Notedebasdepage"/>
        <w:ind w:left="-709"/>
        <w:rPr>
          <w:rFonts w:asciiTheme="majorHAnsi" w:hAnsiTheme="majorHAnsi"/>
          <w:sz w:val="16"/>
          <w:szCs w:val="16"/>
        </w:rPr>
      </w:pPr>
      <w:r w:rsidRPr="00862293">
        <w:rPr>
          <w:rStyle w:val="Appelnotedebasdep"/>
          <w:rFonts w:asciiTheme="majorHAnsi" w:hAnsiTheme="majorHAnsi"/>
          <w:sz w:val="16"/>
          <w:szCs w:val="16"/>
        </w:rPr>
        <w:footnoteRef/>
      </w:r>
      <w:r w:rsidRPr="00862293">
        <w:rPr>
          <w:rFonts w:asciiTheme="majorHAnsi" w:hAnsiTheme="majorHAnsi"/>
          <w:sz w:val="16"/>
          <w:szCs w:val="16"/>
        </w:rPr>
        <w:t xml:space="preserve"> On a par exemple observé après l’ouverture des frontières en Europe en 1995 « une circulation intra régionale accrue et des migrations de moins longue durée »</w:t>
      </w:r>
      <w:r>
        <w:rPr>
          <w:rFonts w:asciiTheme="majorHAnsi" w:hAnsiTheme="majorHAnsi"/>
          <w:sz w:val="16"/>
          <w:szCs w:val="16"/>
        </w:rPr>
        <w:t xml:space="preserve"> selon François </w:t>
      </w:r>
      <w:proofErr w:type="spellStart"/>
      <w:r>
        <w:rPr>
          <w:rFonts w:asciiTheme="majorHAnsi" w:hAnsiTheme="majorHAnsi"/>
          <w:sz w:val="16"/>
          <w:szCs w:val="16"/>
        </w:rPr>
        <w:t>Gemenne</w:t>
      </w:r>
      <w:proofErr w:type="spellEnd"/>
      <w:r>
        <w:rPr>
          <w:rFonts w:asciiTheme="majorHAnsi" w:hAnsiTheme="majorHAns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35C9"/>
    <w:multiLevelType w:val="hybridMultilevel"/>
    <w:tmpl w:val="9B84A2D8"/>
    <w:lvl w:ilvl="0" w:tplc="31923E3A">
      <w:start w:val="5"/>
      <w:numFmt w:val="bullet"/>
      <w:lvlText w:val="-"/>
      <w:lvlJc w:val="left"/>
      <w:pPr>
        <w:ind w:left="-349" w:hanging="360"/>
      </w:pPr>
      <w:rPr>
        <w:rFonts w:ascii="Calibri" w:eastAsiaTheme="minorEastAsia" w:hAnsi="Calibri" w:cstheme="minorBidi" w:hint="default"/>
      </w:rPr>
    </w:lvl>
    <w:lvl w:ilvl="1" w:tplc="040C0003" w:tentative="1">
      <w:start w:val="1"/>
      <w:numFmt w:val="bullet"/>
      <w:lvlText w:val="o"/>
      <w:lvlJc w:val="left"/>
      <w:pPr>
        <w:ind w:left="371" w:hanging="360"/>
      </w:pPr>
      <w:rPr>
        <w:rFonts w:ascii="Courier New" w:hAnsi="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
    <w:nsid w:val="342C3286"/>
    <w:multiLevelType w:val="hybridMultilevel"/>
    <w:tmpl w:val="FF0AD236"/>
    <w:lvl w:ilvl="0" w:tplc="31923E3A">
      <w:start w:val="5"/>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nsid w:val="45D12397"/>
    <w:multiLevelType w:val="hybridMultilevel"/>
    <w:tmpl w:val="01D6AE50"/>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
    <w:nsid w:val="72C12915"/>
    <w:multiLevelType w:val="hybridMultilevel"/>
    <w:tmpl w:val="7E24AF6C"/>
    <w:lvl w:ilvl="0" w:tplc="A760B2A8">
      <w:numFmt w:val="bullet"/>
      <w:lvlText w:val="-"/>
      <w:lvlJc w:val="left"/>
      <w:pPr>
        <w:ind w:left="-349" w:hanging="360"/>
      </w:pPr>
      <w:rPr>
        <w:rFonts w:ascii="Calibri" w:eastAsiaTheme="minorEastAsia" w:hAnsi="Calibri"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useFELayout/>
  </w:compat>
  <w:rsids>
    <w:rsidRoot w:val="00382F78"/>
    <w:rsid w:val="000120CA"/>
    <w:rsid w:val="00013790"/>
    <w:rsid w:val="00062DF0"/>
    <w:rsid w:val="00086035"/>
    <w:rsid w:val="00086BA9"/>
    <w:rsid w:val="000A0BCD"/>
    <w:rsid w:val="000C7C63"/>
    <w:rsid w:val="000D289E"/>
    <w:rsid w:val="000E1D12"/>
    <w:rsid w:val="00103198"/>
    <w:rsid w:val="00107E9C"/>
    <w:rsid w:val="001131AD"/>
    <w:rsid w:val="001153F9"/>
    <w:rsid w:val="00134E15"/>
    <w:rsid w:val="00184E8E"/>
    <w:rsid w:val="00197BB8"/>
    <w:rsid w:val="001B3899"/>
    <w:rsid w:val="001C682B"/>
    <w:rsid w:val="001E2AC7"/>
    <w:rsid w:val="001E2BE4"/>
    <w:rsid w:val="00230BC7"/>
    <w:rsid w:val="00276839"/>
    <w:rsid w:val="00290439"/>
    <w:rsid w:val="002B6582"/>
    <w:rsid w:val="0032086A"/>
    <w:rsid w:val="00361699"/>
    <w:rsid w:val="00362299"/>
    <w:rsid w:val="003824B0"/>
    <w:rsid w:val="00382F78"/>
    <w:rsid w:val="003A7DC7"/>
    <w:rsid w:val="003B6C42"/>
    <w:rsid w:val="003E3321"/>
    <w:rsid w:val="004741E5"/>
    <w:rsid w:val="00484545"/>
    <w:rsid w:val="00485B15"/>
    <w:rsid w:val="005027BE"/>
    <w:rsid w:val="005246B8"/>
    <w:rsid w:val="0053041D"/>
    <w:rsid w:val="00554F71"/>
    <w:rsid w:val="00585B03"/>
    <w:rsid w:val="005D224A"/>
    <w:rsid w:val="00643C0A"/>
    <w:rsid w:val="00644273"/>
    <w:rsid w:val="006455EC"/>
    <w:rsid w:val="006B502F"/>
    <w:rsid w:val="006D303F"/>
    <w:rsid w:val="006F32DF"/>
    <w:rsid w:val="006F6D21"/>
    <w:rsid w:val="00735796"/>
    <w:rsid w:val="007625CC"/>
    <w:rsid w:val="00764B1E"/>
    <w:rsid w:val="007B53F1"/>
    <w:rsid w:val="007F07C3"/>
    <w:rsid w:val="007F6058"/>
    <w:rsid w:val="00836696"/>
    <w:rsid w:val="00847F21"/>
    <w:rsid w:val="00862293"/>
    <w:rsid w:val="0093225A"/>
    <w:rsid w:val="00935377"/>
    <w:rsid w:val="00943CD6"/>
    <w:rsid w:val="00964CB5"/>
    <w:rsid w:val="009A2132"/>
    <w:rsid w:val="009E1025"/>
    <w:rsid w:val="00A74144"/>
    <w:rsid w:val="00A847A9"/>
    <w:rsid w:val="00A97799"/>
    <w:rsid w:val="00AA3438"/>
    <w:rsid w:val="00AD0E12"/>
    <w:rsid w:val="00AE33F6"/>
    <w:rsid w:val="00B1249C"/>
    <w:rsid w:val="00B511E5"/>
    <w:rsid w:val="00B55628"/>
    <w:rsid w:val="00B832D4"/>
    <w:rsid w:val="00B86216"/>
    <w:rsid w:val="00B86981"/>
    <w:rsid w:val="00BE3A5D"/>
    <w:rsid w:val="00BE4953"/>
    <w:rsid w:val="00BF6EAB"/>
    <w:rsid w:val="00C06A03"/>
    <w:rsid w:val="00C322B4"/>
    <w:rsid w:val="00C40606"/>
    <w:rsid w:val="00CB3B5D"/>
    <w:rsid w:val="00CC24CE"/>
    <w:rsid w:val="00CD1288"/>
    <w:rsid w:val="00CF101B"/>
    <w:rsid w:val="00CF31C0"/>
    <w:rsid w:val="00CF6D00"/>
    <w:rsid w:val="00D24D36"/>
    <w:rsid w:val="00D53290"/>
    <w:rsid w:val="00D74F16"/>
    <w:rsid w:val="00DA09D0"/>
    <w:rsid w:val="00DC5F3C"/>
    <w:rsid w:val="00DD4DFD"/>
    <w:rsid w:val="00DF369E"/>
    <w:rsid w:val="00E149B1"/>
    <w:rsid w:val="00E27C04"/>
    <w:rsid w:val="00E31F01"/>
    <w:rsid w:val="00E54273"/>
    <w:rsid w:val="00E86528"/>
    <w:rsid w:val="00EA57E9"/>
    <w:rsid w:val="00ED107D"/>
    <w:rsid w:val="00EF7452"/>
    <w:rsid w:val="00F3165E"/>
    <w:rsid w:val="00F35905"/>
    <w:rsid w:val="00F54AA5"/>
    <w:rsid w:val="00F727AE"/>
    <w:rsid w:val="00FA35A0"/>
    <w:rsid w:val="00FD5AAF"/>
    <w:rsid w:val="00FF5E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DF0"/>
    <w:pPr>
      <w:ind w:left="720"/>
      <w:contextualSpacing/>
    </w:pPr>
  </w:style>
  <w:style w:type="paragraph" w:styleId="Notedebasdepage">
    <w:name w:val="footnote text"/>
    <w:basedOn w:val="Normal"/>
    <w:link w:val="NotedebasdepageCar"/>
    <w:uiPriority w:val="99"/>
    <w:unhideWhenUsed/>
    <w:rsid w:val="00184E8E"/>
  </w:style>
  <w:style w:type="character" w:customStyle="1" w:styleId="NotedebasdepageCar">
    <w:name w:val="Note de bas de page Car"/>
    <w:basedOn w:val="Policepardfaut"/>
    <w:link w:val="Notedebasdepage"/>
    <w:uiPriority w:val="99"/>
    <w:rsid w:val="00184E8E"/>
  </w:style>
  <w:style w:type="character" w:styleId="Appelnotedebasdep">
    <w:name w:val="footnote reference"/>
    <w:basedOn w:val="Policepardfaut"/>
    <w:uiPriority w:val="99"/>
    <w:unhideWhenUsed/>
    <w:rsid w:val="00184E8E"/>
    <w:rPr>
      <w:vertAlign w:val="superscript"/>
    </w:rPr>
  </w:style>
  <w:style w:type="paragraph" w:styleId="Textedebulles">
    <w:name w:val="Balloon Text"/>
    <w:basedOn w:val="Normal"/>
    <w:link w:val="TextedebullesCar"/>
    <w:uiPriority w:val="99"/>
    <w:semiHidden/>
    <w:unhideWhenUsed/>
    <w:rsid w:val="00197B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7BB8"/>
    <w:rPr>
      <w:rFonts w:ascii="Lucida Grande" w:hAnsi="Lucida Grande" w:cs="Lucida Grande"/>
      <w:sz w:val="18"/>
      <w:szCs w:val="18"/>
    </w:rPr>
  </w:style>
  <w:style w:type="paragraph" w:styleId="Sansinterligne">
    <w:name w:val="No Spacing"/>
    <w:link w:val="SansinterligneCar"/>
    <w:uiPriority w:val="1"/>
    <w:qFormat/>
    <w:rsid w:val="00230BC7"/>
    <w:pPr>
      <w:suppressAutoHyphens/>
    </w:pPr>
    <w:rPr>
      <w:rFonts w:ascii="Calibri" w:eastAsia="DejaVu Sans" w:hAnsi="Calibri"/>
      <w:sz w:val="22"/>
      <w:szCs w:val="22"/>
      <w:lang w:eastAsia="en-US"/>
    </w:rPr>
  </w:style>
  <w:style w:type="character" w:customStyle="1" w:styleId="SansinterligneCar">
    <w:name w:val="Sans interligne Car"/>
    <w:basedOn w:val="Policepardfaut"/>
    <w:link w:val="Sansinterligne"/>
    <w:uiPriority w:val="1"/>
    <w:locked/>
    <w:rsid w:val="00230BC7"/>
    <w:rPr>
      <w:rFonts w:ascii="Calibri" w:eastAsia="DejaVu Sans"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DF0"/>
    <w:pPr>
      <w:ind w:left="720"/>
      <w:contextualSpacing/>
    </w:pPr>
  </w:style>
  <w:style w:type="paragraph" w:styleId="Notedebasdepage">
    <w:name w:val="footnote text"/>
    <w:basedOn w:val="Normal"/>
    <w:link w:val="NotedebasdepageCar"/>
    <w:uiPriority w:val="99"/>
    <w:unhideWhenUsed/>
    <w:rsid w:val="00184E8E"/>
  </w:style>
  <w:style w:type="character" w:customStyle="1" w:styleId="NotedebasdepageCar">
    <w:name w:val="Note de bas de page Car"/>
    <w:basedOn w:val="Policepardfaut"/>
    <w:link w:val="Notedebasdepage"/>
    <w:uiPriority w:val="99"/>
    <w:rsid w:val="00184E8E"/>
  </w:style>
  <w:style w:type="character" w:styleId="Marquenotebasdepage">
    <w:name w:val="footnote reference"/>
    <w:basedOn w:val="Policepardfaut"/>
    <w:uiPriority w:val="99"/>
    <w:unhideWhenUsed/>
    <w:rsid w:val="00184E8E"/>
    <w:rPr>
      <w:vertAlign w:val="superscript"/>
    </w:rPr>
  </w:style>
  <w:style w:type="paragraph" w:styleId="Textedebulles">
    <w:name w:val="Balloon Text"/>
    <w:basedOn w:val="Normal"/>
    <w:link w:val="TextedebullesCar"/>
    <w:uiPriority w:val="99"/>
    <w:semiHidden/>
    <w:unhideWhenUsed/>
    <w:rsid w:val="00197B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97BB8"/>
    <w:rPr>
      <w:rFonts w:ascii="Lucida Grande" w:hAnsi="Lucida Grande" w:cs="Lucida Grande"/>
      <w:sz w:val="18"/>
      <w:szCs w:val="18"/>
    </w:rPr>
  </w:style>
  <w:style w:type="paragraph" w:styleId="Sansinterligne">
    <w:name w:val="No Spacing"/>
    <w:link w:val="SansinterligneCar"/>
    <w:uiPriority w:val="1"/>
    <w:qFormat/>
    <w:rsid w:val="00230BC7"/>
    <w:pPr>
      <w:suppressAutoHyphens/>
    </w:pPr>
    <w:rPr>
      <w:rFonts w:ascii="Calibri" w:eastAsia="DejaVu Sans" w:hAnsi="Calibri"/>
      <w:sz w:val="22"/>
      <w:szCs w:val="22"/>
      <w:lang w:eastAsia="en-US"/>
    </w:rPr>
  </w:style>
  <w:style w:type="character" w:customStyle="1" w:styleId="SansinterligneCar">
    <w:name w:val="Sans interligne Car"/>
    <w:basedOn w:val="Policepardfaut"/>
    <w:link w:val="Sansinterligne"/>
    <w:uiPriority w:val="1"/>
    <w:locked/>
    <w:rsid w:val="00230BC7"/>
    <w:rPr>
      <w:rFonts w:ascii="Calibri" w:eastAsia="DejaVu Sans" w:hAnsi="Calibr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5BB7C-0173-4A80-949A-89BD41A9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 Nughe</dc:creator>
  <cp:keywords/>
  <dc:description/>
  <cp:lastModifiedBy>utilisateur</cp:lastModifiedBy>
  <cp:revision>86</cp:revision>
  <dcterms:created xsi:type="dcterms:W3CDTF">2015-09-25T19:24:00Z</dcterms:created>
  <dcterms:modified xsi:type="dcterms:W3CDTF">2015-10-18T16:03:00Z</dcterms:modified>
</cp:coreProperties>
</file>